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8194B" w14:textId="78397983" w:rsidR="000344B8" w:rsidRDefault="00AA433A" w:rsidP="000344B8">
      <w:pPr>
        <w:spacing w:line="240" w:lineRule="auto"/>
        <w:jc w:val="center"/>
      </w:pPr>
      <w:r>
        <w:rPr>
          <w:noProof/>
          <w:sz w:val="31"/>
          <w:szCs w:val="31"/>
        </w:rPr>
        <w:drawing>
          <wp:inline distT="0" distB="0" distL="0" distR="0" wp14:anchorId="708ABDFF" wp14:editId="71522A9B">
            <wp:extent cx="3810000" cy="228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14:paraId="0B1F23C6" w14:textId="77777777" w:rsidR="000344B8" w:rsidRDefault="000344B8" w:rsidP="000344B8">
      <w:pPr>
        <w:spacing w:line="240" w:lineRule="auto"/>
        <w:jc w:val="center"/>
      </w:pPr>
    </w:p>
    <w:p w14:paraId="44AC0805" w14:textId="77777777" w:rsidR="000344B8" w:rsidRPr="00E93CD8" w:rsidRDefault="000344B8" w:rsidP="000344B8">
      <w:pPr>
        <w:pStyle w:val="Default"/>
        <w:jc w:val="center"/>
        <w:rPr>
          <w:rFonts w:ascii="Arial" w:hAnsi="Arial" w:cs="Arial"/>
          <w:sz w:val="42"/>
          <w:szCs w:val="42"/>
        </w:rPr>
      </w:pPr>
      <w:r w:rsidRPr="00E93CD8">
        <w:rPr>
          <w:rFonts w:ascii="Arial" w:hAnsi="Arial" w:cs="Arial"/>
          <w:b/>
          <w:bCs/>
          <w:sz w:val="42"/>
          <w:szCs w:val="42"/>
        </w:rPr>
        <w:t>University of Connecticut</w:t>
      </w:r>
    </w:p>
    <w:p w14:paraId="16BC7E49" w14:textId="77777777" w:rsidR="000344B8" w:rsidRPr="00E93CD8" w:rsidRDefault="000344B8" w:rsidP="000344B8">
      <w:pPr>
        <w:spacing w:line="240" w:lineRule="auto"/>
        <w:jc w:val="center"/>
        <w:rPr>
          <w:rFonts w:ascii="Arial" w:hAnsi="Arial" w:cs="Arial"/>
          <w:color w:val="000000"/>
        </w:rPr>
      </w:pPr>
    </w:p>
    <w:p w14:paraId="58458186" w14:textId="77777777" w:rsidR="000344B8" w:rsidRPr="00E93CD8" w:rsidRDefault="000344B8" w:rsidP="000344B8">
      <w:pPr>
        <w:pStyle w:val="Default"/>
        <w:jc w:val="center"/>
        <w:rPr>
          <w:rFonts w:ascii="Arial" w:hAnsi="Arial" w:cs="Arial"/>
          <w:b/>
          <w:bCs/>
          <w:sz w:val="36"/>
          <w:szCs w:val="36"/>
        </w:rPr>
      </w:pPr>
      <w:r w:rsidRPr="00E93CD8">
        <w:rPr>
          <w:rFonts w:ascii="Arial" w:hAnsi="Arial" w:cs="Arial"/>
          <w:b/>
          <w:bCs/>
          <w:sz w:val="36"/>
          <w:szCs w:val="36"/>
        </w:rPr>
        <w:t>Environmental Engineering Program</w:t>
      </w:r>
    </w:p>
    <w:p w14:paraId="7D86C4B2" w14:textId="77777777" w:rsidR="000344B8" w:rsidRPr="00E93CD8" w:rsidRDefault="000344B8" w:rsidP="000344B8">
      <w:pPr>
        <w:pStyle w:val="Default"/>
        <w:jc w:val="center"/>
        <w:rPr>
          <w:rFonts w:ascii="Arial" w:hAnsi="Arial" w:cs="Arial"/>
          <w:sz w:val="54"/>
          <w:szCs w:val="54"/>
        </w:rPr>
      </w:pPr>
      <w:r w:rsidRPr="00E93CD8">
        <w:rPr>
          <w:rFonts w:ascii="Arial" w:hAnsi="Arial" w:cs="Arial"/>
          <w:b/>
          <w:bCs/>
          <w:sz w:val="54"/>
          <w:szCs w:val="54"/>
        </w:rPr>
        <w:t>GRADUATE STUDENT HANDBOOK</w:t>
      </w:r>
    </w:p>
    <w:p w14:paraId="3634EAC2" w14:textId="77777777" w:rsidR="000344B8" w:rsidRPr="00E93CD8" w:rsidRDefault="000344B8" w:rsidP="000344B8">
      <w:pPr>
        <w:spacing w:line="240" w:lineRule="auto"/>
        <w:jc w:val="center"/>
        <w:rPr>
          <w:rFonts w:ascii="Arial" w:hAnsi="Arial" w:cs="Arial"/>
          <w:color w:val="000000"/>
        </w:rPr>
      </w:pPr>
    </w:p>
    <w:p w14:paraId="271EE553" w14:textId="77777777" w:rsidR="000344B8" w:rsidRPr="00E93CD8" w:rsidRDefault="00271F86" w:rsidP="000344B8">
      <w:pPr>
        <w:pStyle w:val="Default"/>
        <w:jc w:val="center"/>
        <w:rPr>
          <w:rFonts w:ascii="Arial" w:hAnsi="Arial" w:cs="Arial"/>
          <w:sz w:val="42"/>
          <w:szCs w:val="42"/>
        </w:rPr>
      </w:pPr>
      <w:r>
        <w:rPr>
          <w:rFonts w:ascii="Arial" w:hAnsi="Arial" w:cs="Arial"/>
          <w:sz w:val="42"/>
          <w:szCs w:val="42"/>
        </w:rPr>
        <w:t>Fall 201</w:t>
      </w:r>
      <w:r w:rsidR="00DD1D33">
        <w:rPr>
          <w:rFonts w:ascii="Arial" w:hAnsi="Arial" w:cs="Arial"/>
          <w:sz w:val="42"/>
          <w:szCs w:val="42"/>
        </w:rPr>
        <w:t>8</w:t>
      </w:r>
    </w:p>
    <w:p w14:paraId="67507A9D" w14:textId="77777777" w:rsidR="000344B8" w:rsidRPr="00E93CD8" w:rsidRDefault="000344B8" w:rsidP="000344B8">
      <w:pPr>
        <w:spacing w:line="240" w:lineRule="auto"/>
        <w:jc w:val="center"/>
        <w:rPr>
          <w:rFonts w:ascii="Arial" w:hAnsi="Arial" w:cs="Arial"/>
          <w:color w:val="000000"/>
        </w:rPr>
      </w:pPr>
    </w:p>
    <w:p w14:paraId="157CD498" w14:textId="77777777" w:rsidR="000344B8" w:rsidRPr="00E93CD8" w:rsidRDefault="000344B8" w:rsidP="000344B8">
      <w:pPr>
        <w:pStyle w:val="Default"/>
        <w:jc w:val="center"/>
        <w:rPr>
          <w:rFonts w:ascii="Arial" w:hAnsi="Arial" w:cs="Arial"/>
          <w:sz w:val="27"/>
          <w:szCs w:val="27"/>
        </w:rPr>
      </w:pPr>
      <w:r w:rsidRPr="00E93CD8">
        <w:rPr>
          <w:rFonts w:ascii="Arial" w:hAnsi="Arial" w:cs="Arial"/>
          <w:sz w:val="27"/>
          <w:szCs w:val="27"/>
        </w:rPr>
        <w:t>Environmental Engineering Program</w:t>
      </w:r>
    </w:p>
    <w:p w14:paraId="70F492D9" w14:textId="77777777" w:rsidR="000344B8" w:rsidRPr="00E93CD8" w:rsidRDefault="000344B8" w:rsidP="000344B8">
      <w:pPr>
        <w:pStyle w:val="Default"/>
        <w:jc w:val="center"/>
        <w:rPr>
          <w:rFonts w:ascii="Arial" w:hAnsi="Arial" w:cs="Arial"/>
          <w:sz w:val="27"/>
          <w:szCs w:val="27"/>
        </w:rPr>
      </w:pPr>
      <w:r w:rsidRPr="00E93CD8">
        <w:rPr>
          <w:rFonts w:ascii="Arial" w:hAnsi="Arial" w:cs="Arial"/>
          <w:sz w:val="27"/>
          <w:szCs w:val="27"/>
        </w:rPr>
        <w:t>261 Glenbrook Road, U-3037</w:t>
      </w:r>
    </w:p>
    <w:p w14:paraId="71B2818B" w14:textId="77777777" w:rsidR="000344B8" w:rsidRPr="00E93CD8" w:rsidRDefault="000344B8" w:rsidP="000344B8">
      <w:pPr>
        <w:pStyle w:val="Default"/>
        <w:jc w:val="center"/>
        <w:rPr>
          <w:rFonts w:ascii="Arial" w:hAnsi="Arial" w:cs="Arial"/>
          <w:sz w:val="27"/>
          <w:szCs w:val="27"/>
        </w:rPr>
      </w:pPr>
      <w:r w:rsidRPr="00E93CD8">
        <w:rPr>
          <w:rFonts w:ascii="Arial" w:hAnsi="Arial" w:cs="Arial"/>
          <w:sz w:val="27"/>
          <w:szCs w:val="27"/>
        </w:rPr>
        <w:t>Storrs, CT 06269-2037</w:t>
      </w:r>
    </w:p>
    <w:p w14:paraId="6820B54B" w14:textId="77777777" w:rsidR="000344B8" w:rsidRPr="00E93CD8" w:rsidRDefault="000344B8" w:rsidP="000344B8">
      <w:pPr>
        <w:pStyle w:val="Default"/>
        <w:jc w:val="center"/>
        <w:rPr>
          <w:rFonts w:ascii="Arial" w:hAnsi="Arial" w:cs="Arial"/>
          <w:sz w:val="27"/>
          <w:szCs w:val="27"/>
        </w:rPr>
      </w:pPr>
      <w:r w:rsidRPr="00E93CD8">
        <w:rPr>
          <w:rFonts w:ascii="Arial" w:hAnsi="Arial" w:cs="Arial"/>
          <w:sz w:val="27"/>
          <w:szCs w:val="27"/>
        </w:rPr>
        <w:t>Tel: (860) 486-3548</w:t>
      </w:r>
    </w:p>
    <w:p w14:paraId="49D7EB91" w14:textId="77777777" w:rsidR="000344B8" w:rsidRPr="00E93CD8" w:rsidRDefault="000344B8" w:rsidP="000344B8">
      <w:pPr>
        <w:pStyle w:val="Default"/>
        <w:jc w:val="center"/>
        <w:rPr>
          <w:rFonts w:ascii="Arial" w:hAnsi="Arial" w:cs="Arial"/>
          <w:sz w:val="27"/>
          <w:szCs w:val="27"/>
        </w:rPr>
      </w:pPr>
      <w:r w:rsidRPr="00E93CD8">
        <w:rPr>
          <w:rFonts w:ascii="Arial" w:hAnsi="Arial" w:cs="Arial"/>
          <w:sz w:val="27"/>
          <w:szCs w:val="27"/>
        </w:rPr>
        <w:t>Fax: (860) 486-2298</w:t>
      </w:r>
    </w:p>
    <w:p w14:paraId="7B74F409" w14:textId="77777777" w:rsidR="000344B8" w:rsidRPr="00DD1D33" w:rsidRDefault="000344B8" w:rsidP="000344B8">
      <w:pPr>
        <w:pStyle w:val="Default"/>
        <w:jc w:val="center"/>
        <w:rPr>
          <w:rFonts w:ascii="Arial" w:hAnsi="Arial" w:cs="Arial"/>
          <w:sz w:val="27"/>
          <w:szCs w:val="27"/>
        </w:rPr>
      </w:pPr>
      <w:r w:rsidRPr="00DD1D33">
        <w:rPr>
          <w:rFonts w:ascii="Arial" w:hAnsi="Arial" w:cs="Arial"/>
          <w:sz w:val="27"/>
          <w:szCs w:val="27"/>
        </w:rPr>
        <w:t>http://</w:t>
      </w:r>
      <w:hyperlink r:id="rId9" w:history="1">
        <w:r w:rsidR="00DD1D33">
          <w:rPr>
            <w:rStyle w:val="Hyperlink"/>
            <w:rFonts w:ascii="Arial" w:hAnsi="Arial" w:cs="Arial"/>
            <w:sz w:val="27"/>
            <w:szCs w:val="27"/>
          </w:rPr>
          <w:t>environ</w:t>
        </w:r>
        <w:r w:rsidRPr="00DD1D33">
          <w:rPr>
            <w:rStyle w:val="Hyperlink"/>
            <w:rFonts w:ascii="Arial" w:hAnsi="Arial" w:cs="Arial"/>
            <w:sz w:val="27"/>
            <w:szCs w:val="27"/>
          </w:rPr>
          <w:t>.engr.uconn.edu/</w:t>
        </w:r>
      </w:hyperlink>
    </w:p>
    <w:p w14:paraId="50C2FFB8" w14:textId="77777777" w:rsidR="000344B8" w:rsidRPr="00DD1D33" w:rsidRDefault="000344B8" w:rsidP="000344B8">
      <w:pPr>
        <w:pStyle w:val="Default"/>
        <w:jc w:val="center"/>
        <w:rPr>
          <w:sz w:val="27"/>
          <w:szCs w:val="27"/>
        </w:rPr>
      </w:pPr>
    </w:p>
    <w:p w14:paraId="63D918D2" w14:textId="77777777" w:rsidR="000344B8" w:rsidRPr="00DD1D33" w:rsidRDefault="000344B8" w:rsidP="000344B8">
      <w:pPr>
        <w:pStyle w:val="Default"/>
        <w:jc w:val="center"/>
        <w:rPr>
          <w:sz w:val="27"/>
          <w:szCs w:val="27"/>
        </w:rPr>
      </w:pPr>
    </w:p>
    <w:p w14:paraId="1A9A2E79" w14:textId="77777777" w:rsidR="000344B8" w:rsidRPr="00DD1D33" w:rsidRDefault="000344B8" w:rsidP="000344B8">
      <w:pPr>
        <w:pStyle w:val="Default"/>
        <w:jc w:val="center"/>
        <w:rPr>
          <w:sz w:val="27"/>
          <w:szCs w:val="27"/>
        </w:rPr>
      </w:pPr>
    </w:p>
    <w:p w14:paraId="27F586F0" w14:textId="77777777" w:rsidR="000344B8" w:rsidRPr="00DD1D33" w:rsidRDefault="000344B8" w:rsidP="000344B8">
      <w:pPr>
        <w:pStyle w:val="Default"/>
        <w:jc w:val="center"/>
        <w:rPr>
          <w:sz w:val="27"/>
          <w:szCs w:val="27"/>
        </w:rPr>
      </w:pPr>
    </w:p>
    <w:p w14:paraId="11467AC2" w14:textId="77777777" w:rsidR="000344B8" w:rsidRPr="00DD1D33" w:rsidRDefault="000344B8" w:rsidP="000344B8">
      <w:pPr>
        <w:pStyle w:val="Default"/>
        <w:jc w:val="center"/>
        <w:rPr>
          <w:sz w:val="27"/>
          <w:szCs w:val="27"/>
        </w:rPr>
      </w:pPr>
    </w:p>
    <w:p w14:paraId="57E02896" w14:textId="77777777" w:rsidR="000344B8" w:rsidRPr="00DD1D33" w:rsidRDefault="000344B8" w:rsidP="000344B8">
      <w:pPr>
        <w:pStyle w:val="Default"/>
        <w:jc w:val="center"/>
        <w:rPr>
          <w:sz w:val="27"/>
          <w:szCs w:val="27"/>
        </w:rPr>
      </w:pPr>
    </w:p>
    <w:p w14:paraId="4D81E09A" w14:textId="77777777" w:rsidR="000344B8" w:rsidRPr="00DD1D33" w:rsidRDefault="000344B8" w:rsidP="000344B8">
      <w:pPr>
        <w:pStyle w:val="Default"/>
        <w:jc w:val="center"/>
        <w:rPr>
          <w:sz w:val="27"/>
          <w:szCs w:val="27"/>
        </w:rPr>
      </w:pPr>
    </w:p>
    <w:p w14:paraId="0A92532F" w14:textId="77777777" w:rsidR="000344B8" w:rsidRPr="00DD1D33" w:rsidRDefault="000344B8" w:rsidP="000344B8">
      <w:pPr>
        <w:pStyle w:val="Default"/>
        <w:jc w:val="center"/>
        <w:rPr>
          <w:sz w:val="27"/>
          <w:szCs w:val="27"/>
        </w:rPr>
      </w:pPr>
    </w:p>
    <w:p w14:paraId="2A8DE062" w14:textId="77777777" w:rsidR="000344B8" w:rsidRPr="00DD1D33" w:rsidRDefault="000344B8" w:rsidP="000344B8">
      <w:pPr>
        <w:pStyle w:val="Default"/>
        <w:jc w:val="center"/>
        <w:rPr>
          <w:sz w:val="27"/>
          <w:szCs w:val="27"/>
        </w:rPr>
      </w:pPr>
    </w:p>
    <w:p w14:paraId="1FE5CCD2" w14:textId="77777777" w:rsidR="000344B8" w:rsidRPr="00DD1D33" w:rsidRDefault="000344B8" w:rsidP="000344B8">
      <w:pPr>
        <w:pStyle w:val="Default"/>
        <w:jc w:val="center"/>
        <w:rPr>
          <w:sz w:val="27"/>
          <w:szCs w:val="27"/>
        </w:rPr>
      </w:pPr>
    </w:p>
    <w:p w14:paraId="4DEF5720" w14:textId="77777777" w:rsidR="00CE0EBE" w:rsidRDefault="00CE0EBE">
      <w:pPr>
        <w:pStyle w:val="TOCHeading"/>
      </w:pPr>
      <w:r>
        <w:lastRenderedPageBreak/>
        <w:t>Table of Contents</w:t>
      </w:r>
    </w:p>
    <w:p w14:paraId="71EE415C" w14:textId="77777777" w:rsidR="00BA3504" w:rsidRPr="00511729" w:rsidRDefault="00CE0EBE">
      <w:pPr>
        <w:pStyle w:val="TOC1"/>
        <w:tabs>
          <w:tab w:val="right" w:leader="dot" w:pos="9350"/>
        </w:tabs>
        <w:rPr>
          <w:noProof/>
        </w:rPr>
      </w:pPr>
      <w:r>
        <w:fldChar w:fldCharType="begin"/>
      </w:r>
      <w:r>
        <w:instrText xml:space="preserve"> TOC \o "1-3" \h \z \u </w:instrText>
      </w:r>
      <w:r>
        <w:fldChar w:fldCharType="separate"/>
      </w:r>
      <w:hyperlink w:anchor="_Toc521663439" w:history="1">
        <w:r w:rsidR="00BA3504" w:rsidRPr="00C90DCC">
          <w:rPr>
            <w:rStyle w:val="Hyperlink"/>
            <w:noProof/>
          </w:rPr>
          <w:t>1. INTRODUCTION</w:t>
        </w:r>
        <w:r w:rsidR="00BA3504">
          <w:rPr>
            <w:noProof/>
            <w:webHidden/>
          </w:rPr>
          <w:tab/>
        </w:r>
        <w:r w:rsidR="00BA3504">
          <w:rPr>
            <w:noProof/>
            <w:webHidden/>
          </w:rPr>
          <w:fldChar w:fldCharType="begin"/>
        </w:r>
        <w:r w:rsidR="00BA3504">
          <w:rPr>
            <w:noProof/>
            <w:webHidden/>
          </w:rPr>
          <w:instrText xml:space="preserve"> PAGEREF _Toc521663439 \h </w:instrText>
        </w:r>
        <w:r w:rsidR="00BA3504">
          <w:rPr>
            <w:noProof/>
            <w:webHidden/>
          </w:rPr>
        </w:r>
        <w:r w:rsidR="00BA3504">
          <w:rPr>
            <w:noProof/>
            <w:webHidden/>
          </w:rPr>
          <w:fldChar w:fldCharType="separate"/>
        </w:r>
        <w:r w:rsidR="00BA3504">
          <w:rPr>
            <w:noProof/>
            <w:webHidden/>
          </w:rPr>
          <w:t>3</w:t>
        </w:r>
        <w:r w:rsidR="00BA3504">
          <w:rPr>
            <w:noProof/>
            <w:webHidden/>
          </w:rPr>
          <w:fldChar w:fldCharType="end"/>
        </w:r>
      </w:hyperlink>
    </w:p>
    <w:p w14:paraId="5C4E6559" w14:textId="77777777" w:rsidR="00BA3504" w:rsidRPr="00511729" w:rsidRDefault="0050398E">
      <w:pPr>
        <w:pStyle w:val="TOC1"/>
        <w:tabs>
          <w:tab w:val="right" w:leader="dot" w:pos="9350"/>
        </w:tabs>
        <w:rPr>
          <w:noProof/>
        </w:rPr>
      </w:pPr>
      <w:hyperlink w:anchor="_Toc521663440" w:history="1">
        <w:r w:rsidR="00BA3504" w:rsidRPr="00C90DCC">
          <w:rPr>
            <w:rStyle w:val="Hyperlink"/>
            <w:noProof/>
          </w:rPr>
          <w:t>2. ADMISSIONS</w:t>
        </w:r>
        <w:r w:rsidR="00BA3504">
          <w:rPr>
            <w:noProof/>
            <w:webHidden/>
          </w:rPr>
          <w:tab/>
        </w:r>
        <w:r w:rsidR="00BA3504">
          <w:rPr>
            <w:noProof/>
            <w:webHidden/>
          </w:rPr>
          <w:fldChar w:fldCharType="begin"/>
        </w:r>
        <w:r w:rsidR="00BA3504">
          <w:rPr>
            <w:noProof/>
            <w:webHidden/>
          </w:rPr>
          <w:instrText xml:space="preserve"> PAGEREF _Toc521663440 \h </w:instrText>
        </w:r>
        <w:r w:rsidR="00BA3504">
          <w:rPr>
            <w:noProof/>
            <w:webHidden/>
          </w:rPr>
        </w:r>
        <w:r w:rsidR="00BA3504">
          <w:rPr>
            <w:noProof/>
            <w:webHidden/>
          </w:rPr>
          <w:fldChar w:fldCharType="separate"/>
        </w:r>
        <w:r w:rsidR="00BA3504">
          <w:rPr>
            <w:noProof/>
            <w:webHidden/>
          </w:rPr>
          <w:t>3</w:t>
        </w:r>
        <w:r w:rsidR="00BA3504">
          <w:rPr>
            <w:noProof/>
            <w:webHidden/>
          </w:rPr>
          <w:fldChar w:fldCharType="end"/>
        </w:r>
      </w:hyperlink>
    </w:p>
    <w:p w14:paraId="4692FC25" w14:textId="77777777" w:rsidR="00BA3504" w:rsidRPr="00511729" w:rsidRDefault="0050398E">
      <w:pPr>
        <w:pStyle w:val="TOC2"/>
        <w:tabs>
          <w:tab w:val="right" w:leader="dot" w:pos="9350"/>
        </w:tabs>
        <w:rPr>
          <w:noProof/>
        </w:rPr>
      </w:pPr>
      <w:hyperlink w:anchor="_Toc521663441" w:history="1">
        <w:r w:rsidR="00BA3504" w:rsidRPr="00C90DCC">
          <w:rPr>
            <w:rStyle w:val="Hyperlink"/>
            <w:noProof/>
          </w:rPr>
          <w:t>2.1 Graduate School Requirements</w:t>
        </w:r>
        <w:r w:rsidR="00BA3504">
          <w:rPr>
            <w:noProof/>
            <w:webHidden/>
          </w:rPr>
          <w:tab/>
        </w:r>
        <w:r w:rsidR="00BA3504">
          <w:rPr>
            <w:noProof/>
            <w:webHidden/>
          </w:rPr>
          <w:fldChar w:fldCharType="begin"/>
        </w:r>
        <w:r w:rsidR="00BA3504">
          <w:rPr>
            <w:noProof/>
            <w:webHidden/>
          </w:rPr>
          <w:instrText xml:space="preserve"> PAGEREF _Toc521663441 \h </w:instrText>
        </w:r>
        <w:r w:rsidR="00BA3504">
          <w:rPr>
            <w:noProof/>
            <w:webHidden/>
          </w:rPr>
        </w:r>
        <w:r w:rsidR="00BA3504">
          <w:rPr>
            <w:noProof/>
            <w:webHidden/>
          </w:rPr>
          <w:fldChar w:fldCharType="separate"/>
        </w:r>
        <w:r w:rsidR="00BA3504">
          <w:rPr>
            <w:noProof/>
            <w:webHidden/>
          </w:rPr>
          <w:t>3</w:t>
        </w:r>
        <w:r w:rsidR="00BA3504">
          <w:rPr>
            <w:noProof/>
            <w:webHidden/>
          </w:rPr>
          <w:fldChar w:fldCharType="end"/>
        </w:r>
      </w:hyperlink>
    </w:p>
    <w:p w14:paraId="0FDFF81A" w14:textId="77777777" w:rsidR="00BA3504" w:rsidRPr="00511729" w:rsidRDefault="0050398E">
      <w:pPr>
        <w:pStyle w:val="TOC2"/>
        <w:tabs>
          <w:tab w:val="right" w:leader="dot" w:pos="9350"/>
        </w:tabs>
        <w:rPr>
          <w:noProof/>
        </w:rPr>
      </w:pPr>
      <w:hyperlink w:anchor="_Toc521663442" w:history="1">
        <w:r w:rsidR="00BA3504" w:rsidRPr="00C90DCC">
          <w:rPr>
            <w:rStyle w:val="Hyperlink"/>
            <w:noProof/>
          </w:rPr>
          <w:t>2.2 Program Requirements</w:t>
        </w:r>
        <w:r w:rsidR="00BA3504">
          <w:rPr>
            <w:noProof/>
            <w:webHidden/>
          </w:rPr>
          <w:tab/>
        </w:r>
        <w:r w:rsidR="00BA3504">
          <w:rPr>
            <w:noProof/>
            <w:webHidden/>
          </w:rPr>
          <w:fldChar w:fldCharType="begin"/>
        </w:r>
        <w:r w:rsidR="00BA3504">
          <w:rPr>
            <w:noProof/>
            <w:webHidden/>
          </w:rPr>
          <w:instrText xml:space="preserve"> PAGEREF _Toc521663442 \h </w:instrText>
        </w:r>
        <w:r w:rsidR="00BA3504">
          <w:rPr>
            <w:noProof/>
            <w:webHidden/>
          </w:rPr>
        </w:r>
        <w:r w:rsidR="00BA3504">
          <w:rPr>
            <w:noProof/>
            <w:webHidden/>
          </w:rPr>
          <w:fldChar w:fldCharType="separate"/>
        </w:r>
        <w:r w:rsidR="00BA3504">
          <w:rPr>
            <w:noProof/>
            <w:webHidden/>
          </w:rPr>
          <w:t>4</w:t>
        </w:r>
        <w:r w:rsidR="00BA3504">
          <w:rPr>
            <w:noProof/>
            <w:webHidden/>
          </w:rPr>
          <w:fldChar w:fldCharType="end"/>
        </w:r>
      </w:hyperlink>
    </w:p>
    <w:p w14:paraId="1E3DBD10" w14:textId="77777777" w:rsidR="00BA3504" w:rsidRPr="00511729" w:rsidRDefault="0050398E">
      <w:pPr>
        <w:pStyle w:val="TOC3"/>
        <w:tabs>
          <w:tab w:val="right" w:leader="dot" w:pos="9350"/>
        </w:tabs>
        <w:rPr>
          <w:noProof/>
        </w:rPr>
      </w:pPr>
      <w:hyperlink w:anchor="_Toc521663443" w:history="1">
        <w:r w:rsidR="00BA3504" w:rsidRPr="00C90DCC">
          <w:rPr>
            <w:rStyle w:val="Hyperlink"/>
            <w:noProof/>
          </w:rPr>
          <w:t>Admission to M.S. Program</w:t>
        </w:r>
        <w:r w:rsidR="00BA3504">
          <w:rPr>
            <w:noProof/>
            <w:webHidden/>
          </w:rPr>
          <w:tab/>
        </w:r>
        <w:r w:rsidR="00BA3504">
          <w:rPr>
            <w:noProof/>
            <w:webHidden/>
          </w:rPr>
          <w:fldChar w:fldCharType="begin"/>
        </w:r>
        <w:r w:rsidR="00BA3504">
          <w:rPr>
            <w:noProof/>
            <w:webHidden/>
          </w:rPr>
          <w:instrText xml:space="preserve"> PAGEREF _Toc521663443 \h </w:instrText>
        </w:r>
        <w:r w:rsidR="00BA3504">
          <w:rPr>
            <w:noProof/>
            <w:webHidden/>
          </w:rPr>
        </w:r>
        <w:r w:rsidR="00BA3504">
          <w:rPr>
            <w:noProof/>
            <w:webHidden/>
          </w:rPr>
          <w:fldChar w:fldCharType="separate"/>
        </w:r>
        <w:r w:rsidR="00BA3504">
          <w:rPr>
            <w:noProof/>
            <w:webHidden/>
          </w:rPr>
          <w:t>4</w:t>
        </w:r>
        <w:r w:rsidR="00BA3504">
          <w:rPr>
            <w:noProof/>
            <w:webHidden/>
          </w:rPr>
          <w:fldChar w:fldCharType="end"/>
        </w:r>
      </w:hyperlink>
    </w:p>
    <w:p w14:paraId="418ACA75" w14:textId="77777777" w:rsidR="00BA3504" w:rsidRPr="00511729" w:rsidRDefault="0050398E">
      <w:pPr>
        <w:pStyle w:val="TOC3"/>
        <w:tabs>
          <w:tab w:val="right" w:leader="dot" w:pos="9350"/>
        </w:tabs>
        <w:rPr>
          <w:noProof/>
        </w:rPr>
      </w:pPr>
      <w:hyperlink w:anchor="_Toc521663444" w:history="1">
        <w:r w:rsidR="00BA3504" w:rsidRPr="00C90DCC">
          <w:rPr>
            <w:rStyle w:val="Hyperlink"/>
            <w:noProof/>
          </w:rPr>
          <w:t>Admission to the Ph.D. Program</w:t>
        </w:r>
        <w:r w:rsidR="00BA3504">
          <w:rPr>
            <w:noProof/>
            <w:webHidden/>
          </w:rPr>
          <w:tab/>
        </w:r>
        <w:r w:rsidR="00BA3504">
          <w:rPr>
            <w:noProof/>
            <w:webHidden/>
          </w:rPr>
          <w:fldChar w:fldCharType="begin"/>
        </w:r>
        <w:r w:rsidR="00BA3504">
          <w:rPr>
            <w:noProof/>
            <w:webHidden/>
          </w:rPr>
          <w:instrText xml:space="preserve"> PAGEREF _Toc521663444 \h </w:instrText>
        </w:r>
        <w:r w:rsidR="00BA3504">
          <w:rPr>
            <w:noProof/>
            <w:webHidden/>
          </w:rPr>
        </w:r>
        <w:r w:rsidR="00BA3504">
          <w:rPr>
            <w:noProof/>
            <w:webHidden/>
          </w:rPr>
          <w:fldChar w:fldCharType="separate"/>
        </w:r>
        <w:r w:rsidR="00BA3504">
          <w:rPr>
            <w:noProof/>
            <w:webHidden/>
          </w:rPr>
          <w:t>4</w:t>
        </w:r>
        <w:r w:rsidR="00BA3504">
          <w:rPr>
            <w:noProof/>
            <w:webHidden/>
          </w:rPr>
          <w:fldChar w:fldCharType="end"/>
        </w:r>
      </w:hyperlink>
    </w:p>
    <w:p w14:paraId="0485B476" w14:textId="77777777" w:rsidR="00BA3504" w:rsidRPr="00511729" w:rsidRDefault="0050398E">
      <w:pPr>
        <w:pStyle w:val="TOC3"/>
        <w:tabs>
          <w:tab w:val="right" w:leader="dot" w:pos="9350"/>
        </w:tabs>
        <w:rPr>
          <w:noProof/>
        </w:rPr>
      </w:pPr>
      <w:hyperlink w:anchor="_Toc521663445" w:history="1">
        <w:r w:rsidR="00BA3504" w:rsidRPr="00C90DCC">
          <w:rPr>
            <w:rStyle w:val="Hyperlink"/>
            <w:noProof/>
          </w:rPr>
          <w:t>Remedial courses for students with non-engineering background</w:t>
        </w:r>
        <w:r w:rsidR="00BA3504">
          <w:rPr>
            <w:noProof/>
            <w:webHidden/>
          </w:rPr>
          <w:tab/>
        </w:r>
        <w:r w:rsidR="00BA3504">
          <w:rPr>
            <w:noProof/>
            <w:webHidden/>
          </w:rPr>
          <w:fldChar w:fldCharType="begin"/>
        </w:r>
        <w:r w:rsidR="00BA3504">
          <w:rPr>
            <w:noProof/>
            <w:webHidden/>
          </w:rPr>
          <w:instrText xml:space="preserve"> PAGEREF _Toc521663445 \h </w:instrText>
        </w:r>
        <w:r w:rsidR="00BA3504">
          <w:rPr>
            <w:noProof/>
            <w:webHidden/>
          </w:rPr>
        </w:r>
        <w:r w:rsidR="00BA3504">
          <w:rPr>
            <w:noProof/>
            <w:webHidden/>
          </w:rPr>
          <w:fldChar w:fldCharType="separate"/>
        </w:r>
        <w:r w:rsidR="00BA3504">
          <w:rPr>
            <w:noProof/>
            <w:webHidden/>
          </w:rPr>
          <w:t>4</w:t>
        </w:r>
        <w:r w:rsidR="00BA3504">
          <w:rPr>
            <w:noProof/>
            <w:webHidden/>
          </w:rPr>
          <w:fldChar w:fldCharType="end"/>
        </w:r>
      </w:hyperlink>
    </w:p>
    <w:p w14:paraId="1868D10F" w14:textId="77777777" w:rsidR="00BA3504" w:rsidRPr="00511729" w:rsidRDefault="0050398E">
      <w:pPr>
        <w:pStyle w:val="TOC2"/>
        <w:tabs>
          <w:tab w:val="right" w:leader="dot" w:pos="9350"/>
        </w:tabs>
        <w:rPr>
          <w:noProof/>
        </w:rPr>
      </w:pPr>
      <w:hyperlink w:anchor="_Toc521663446" w:history="1">
        <w:r w:rsidR="00BA3504" w:rsidRPr="00C90DCC">
          <w:rPr>
            <w:rStyle w:val="Hyperlink"/>
            <w:noProof/>
          </w:rPr>
          <w:t>2.3 Application Process</w:t>
        </w:r>
        <w:r w:rsidR="00BA3504">
          <w:rPr>
            <w:noProof/>
            <w:webHidden/>
          </w:rPr>
          <w:tab/>
        </w:r>
        <w:r w:rsidR="00BA3504">
          <w:rPr>
            <w:noProof/>
            <w:webHidden/>
          </w:rPr>
          <w:fldChar w:fldCharType="begin"/>
        </w:r>
        <w:r w:rsidR="00BA3504">
          <w:rPr>
            <w:noProof/>
            <w:webHidden/>
          </w:rPr>
          <w:instrText xml:space="preserve"> PAGEREF _Toc521663446 \h </w:instrText>
        </w:r>
        <w:r w:rsidR="00BA3504">
          <w:rPr>
            <w:noProof/>
            <w:webHidden/>
          </w:rPr>
        </w:r>
        <w:r w:rsidR="00BA3504">
          <w:rPr>
            <w:noProof/>
            <w:webHidden/>
          </w:rPr>
          <w:fldChar w:fldCharType="separate"/>
        </w:r>
        <w:r w:rsidR="00BA3504">
          <w:rPr>
            <w:noProof/>
            <w:webHidden/>
          </w:rPr>
          <w:t>4</w:t>
        </w:r>
        <w:r w:rsidR="00BA3504">
          <w:rPr>
            <w:noProof/>
            <w:webHidden/>
          </w:rPr>
          <w:fldChar w:fldCharType="end"/>
        </w:r>
      </w:hyperlink>
    </w:p>
    <w:p w14:paraId="0828FD27" w14:textId="77777777" w:rsidR="00BA3504" w:rsidRPr="00511729" w:rsidRDefault="0050398E">
      <w:pPr>
        <w:pStyle w:val="TOC1"/>
        <w:tabs>
          <w:tab w:val="right" w:leader="dot" w:pos="9350"/>
        </w:tabs>
        <w:rPr>
          <w:noProof/>
        </w:rPr>
      </w:pPr>
      <w:hyperlink w:anchor="_Toc521663447" w:history="1">
        <w:r w:rsidR="00BA3504" w:rsidRPr="00C90DCC">
          <w:rPr>
            <w:rStyle w:val="Hyperlink"/>
            <w:noProof/>
          </w:rPr>
          <w:t>3. FINANCIAL AID</w:t>
        </w:r>
        <w:r w:rsidR="00BA3504">
          <w:rPr>
            <w:noProof/>
            <w:webHidden/>
          </w:rPr>
          <w:tab/>
        </w:r>
        <w:r w:rsidR="00BA3504">
          <w:rPr>
            <w:noProof/>
            <w:webHidden/>
          </w:rPr>
          <w:fldChar w:fldCharType="begin"/>
        </w:r>
        <w:r w:rsidR="00BA3504">
          <w:rPr>
            <w:noProof/>
            <w:webHidden/>
          </w:rPr>
          <w:instrText xml:space="preserve"> PAGEREF _Toc521663447 \h </w:instrText>
        </w:r>
        <w:r w:rsidR="00BA3504">
          <w:rPr>
            <w:noProof/>
            <w:webHidden/>
          </w:rPr>
        </w:r>
        <w:r w:rsidR="00BA3504">
          <w:rPr>
            <w:noProof/>
            <w:webHidden/>
          </w:rPr>
          <w:fldChar w:fldCharType="separate"/>
        </w:r>
        <w:r w:rsidR="00BA3504">
          <w:rPr>
            <w:noProof/>
            <w:webHidden/>
          </w:rPr>
          <w:t>5</w:t>
        </w:r>
        <w:r w:rsidR="00BA3504">
          <w:rPr>
            <w:noProof/>
            <w:webHidden/>
          </w:rPr>
          <w:fldChar w:fldCharType="end"/>
        </w:r>
      </w:hyperlink>
    </w:p>
    <w:p w14:paraId="27846656" w14:textId="77777777" w:rsidR="00BA3504" w:rsidRPr="00511729" w:rsidRDefault="0050398E">
      <w:pPr>
        <w:pStyle w:val="TOC1"/>
        <w:tabs>
          <w:tab w:val="right" w:leader="dot" w:pos="9350"/>
        </w:tabs>
        <w:rPr>
          <w:noProof/>
        </w:rPr>
      </w:pPr>
      <w:hyperlink w:anchor="_Toc521663448" w:history="1">
        <w:r w:rsidR="00BA3504" w:rsidRPr="00C90DCC">
          <w:rPr>
            <w:rStyle w:val="Hyperlink"/>
            <w:noProof/>
          </w:rPr>
          <w:t>4. DEGREE PROGRAMS</w:t>
        </w:r>
        <w:r w:rsidR="00BA3504">
          <w:rPr>
            <w:noProof/>
            <w:webHidden/>
          </w:rPr>
          <w:tab/>
        </w:r>
        <w:r w:rsidR="00BA3504">
          <w:rPr>
            <w:noProof/>
            <w:webHidden/>
          </w:rPr>
          <w:fldChar w:fldCharType="begin"/>
        </w:r>
        <w:r w:rsidR="00BA3504">
          <w:rPr>
            <w:noProof/>
            <w:webHidden/>
          </w:rPr>
          <w:instrText xml:space="preserve"> PAGEREF _Toc521663448 \h </w:instrText>
        </w:r>
        <w:r w:rsidR="00BA3504">
          <w:rPr>
            <w:noProof/>
            <w:webHidden/>
          </w:rPr>
        </w:r>
        <w:r w:rsidR="00BA3504">
          <w:rPr>
            <w:noProof/>
            <w:webHidden/>
          </w:rPr>
          <w:fldChar w:fldCharType="separate"/>
        </w:r>
        <w:r w:rsidR="00BA3504">
          <w:rPr>
            <w:noProof/>
            <w:webHidden/>
          </w:rPr>
          <w:t>6</w:t>
        </w:r>
        <w:r w:rsidR="00BA3504">
          <w:rPr>
            <w:noProof/>
            <w:webHidden/>
          </w:rPr>
          <w:fldChar w:fldCharType="end"/>
        </w:r>
      </w:hyperlink>
    </w:p>
    <w:p w14:paraId="1D56A851" w14:textId="77777777" w:rsidR="00BA3504" w:rsidRPr="00511729" w:rsidRDefault="0050398E">
      <w:pPr>
        <w:pStyle w:val="TOC2"/>
        <w:tabs>
          <w:tab w:val="right" w:leader="dot" w:pos="9350"/>
        </w:tabs>
        <w:rPr>
          <w:noProof/>
        </w:rPr>
      </w:pPr>
      <w:hyperlink w:anchor="_Toc521663449" w:history="1">
        <w:r w:rsidR="00BA3504" w:rsidRPr="00C90DCC">
          <w:rPr>
            <w:rStyle w:val="Hyperlink"/>
            <w:noProof/>
            <w:shd w:val="clear" w:color="auto" w:fill="FFFFFF"/>
          </w:rPr>
          <w:t>4.1 Areas of Concentration</w:t>
        </w:r>
        <w:r w:rsidR="00BA3504">
          <w:rPr>
            <w:noProof/>
            <w:webHidden/>
          </w:rPr>
          <w:tab/>
        </w:r>
        <w:r w:rsidR="00BA3504">
          <w:rPr>
            <w:noProof/>
            <w:webHidden/>
          </w:rPr>
          <w:fldChar w:fldCharType="begin"/>
        </w:r>
        <w:r w:rsidR="00BA3504">
          <w:rPr>
            <w:noProof/>
            <w:webHidden/>
          </w:rPr>
          <w:instrText xml:space="preserve"> PAGEREF _Toc521663449 \h </w:instrText>
        </w:r>
        <w:r w:rsidR="00BA3504">
          <w:rPr>
            <w:noProof/>
            <w:webHidden/>
          </w:rPr>
        </w:r>
        <w:r w:rsidR="00BA3504">
          <w:rPr>
            <w:noProof/>
            <w:webHidden/>
          </w:rPr>
          <w:fldChar w:fldCharType="separate"/>
        </w:r>
        <w:r w:rsidR="00BA3504">
          <w:rPr>
            <w:noProof/>
            <w:webHidden/>
          </w:rPr>
          <w:t>6</w:t>
        </w:r>
        <w:r w:rsidR="00BA3504">
          <w:rPr>
            <w:noProof/>
            <w:webHidden/>
          </w:rPr>
          <w:fldChar w:fldCharType="end"/>
        </w:r>
      </w:hyperlink>
    </w:p>
    <w:p w14:paraId="2083F24F" w14:textId="77777777" w:rsidR="00BA3504" w:rsidRPr="00511729" w:rsidRDefault="0050398E">
      <w:pPr>
        <w:pStyle w:val="TOC3"/>
        <w:tabs>
          <w:tab w:val="right" w:leader="dot" w:pos="9350"/>
        </w:tabs>
        <w:rPr>
          <w:noProof/>
        </w:rPr>
      </w:pPr>
      <w:hyperlink w:anchor="_Toc521663450" w:history="1">
        <w:r w:rsidR="00BA3504" w:rsidRPr="00C90DCC">
          <w:rPr>
            <w:rStyle w:val="Hyperlink"/>
            <w:noProof/>
          </w:rPr>
          <w:t>Atmospheric processes</w:t>
        </w:r>
        <w:r w:rsidR="00BA3504">
          <w:rPr>
            <w:noProof/>
            <w:webHidden/>
          </w:rPr>
          <w:tab/>
        </w:r>
        <w:r w:rsidR="00BA3504">
          <w:rPr>
            <w:noProof/>
            <w:webHidden/>
          </w:rPr>
          <w:fldChar w:fldCharType="begin"/>
        </w:r>
        <w:r w:rsidR="00BA3504">
          <w:rPr>
            <w:noProof/>
            <w:webHidden/>
          </w:rPr>
          <w:instrText xml:space="preserve"> PAGEREF _Toc521663450 \h </w:instrText>
        </w:r>
        <w:r w:rsidR="00BA3504">
          <w:rPr>
            <w:noProof/>
            <w:webHidden/>
          </w:rPr>
        </w:r>
        <w:r w:rsidR="00BA3504">
          <w:rPr>
            <w:noProof/>
            <w:webHidden/>
          </w:rPr>
          <w:fldChar w:fldCharType="separate"/>
        </w:r>
        <w:r w:rsidR="00BA3504">
          <w:rPr>
            <w:noProof/>
            <w:webHidden/>
          </w:rPr>
          <w:t>6</w:t>
        </w:r>
        <w:r w:rsidR="00BA3504">
          <w:rPr>
            <w:noProof/>
            <w:webHidden/>
          </w:rPr>
          <w:fldChar w:fldCharType="end"/>
        </w:r>
      </w:hyperlink>
    </w:p>
    <w:p w14:paraId="00F39419" w14:textId="77777777" w:rsidR="00BA3504" w:rsidRPr="00511729" w:rsidRDefault="0050398E">
      <w:pPr>
        <w:pStyle w:val="TOC3"/>
        <w:tabs>
          <w:tab w:val="right" w:leader="dot" w:pos="9350"/>
        </w:tabs>
        <w:rPr>
          <w:noProof/>
        </w:rPr>
      </w:pPr>
      <w:hyperlink w:anchor="_Toc521663451" w:history="1">
        <w:r w:rsidR="00BA3504" w:rsidRPr="00C90DCC">
          <w:rPr>
            <w:rStyle w:val="Hyperlink"/>
            <w:noProof/>
          </w:rPr>
          <w:t>Hydrogeosciences &amp; Water Resources Management</w:t>
        </w:r>
        <w:r w:rsidR="00BA3504">
          <w:rPr>
            <w:noProof/>
            <w:webHidden/>
          </w:rPr>
          <w:tab/>
        </w:r>
        <w:r w:rsidR="00BA3504">
          <w:rPr>
            <w:noProof/>
            <w:webHidden/>
          </w:rPr>
          <w:fldChar w:fldCharType="begin"/>
        </w:r>
        <w:r w:rsidR="00BA3504">
          <w:rPr>
            <w:noProof/>
            <w:webHidden/>
          </w:rPr>
          <w:instrText xml:space="preserve"> PAGEREF _Toc521663451 \h </w:instrText>
        </w:r>
        <w:r w:rsidR="00BA3504">
          <w:rPr>
            <w:noProof/>
            <w:webHidden/>
          </w:rPr>
        </w:r>
        <w:r w:rsidR="00BA3504">
          <w:rPr>
            <w:noProof/>
            <w:webHidden/>
          </w:rPr>
          <w:fldChar w:fldCharType="separate"/>
        </w:r>
        <w:r w:rsidR="00BA3504">
          <w:rPr>
            <w:noProof/>
            <w:webHidden/>
          </w:rPr>
          <w:t>7</w:t>
        </w:r>
        <w:r w:rsidR="00BA3504">
          <w:rPr>
            <w:noProof/>
            <w:webHidden/>
          </w:rPr>
          <w:fldChar w:fldCharType="end"/>
        </w:r>
      </w:hyperlink>
    </w:p>
    <w:p w14:paraId="1B853CEE" w14:textId="77777777" w:rsidR="00BA3504" w:rsidRPr="00511729" w:rsidRDefault="0050398E">
      <w:pPr>
        <w:pStyle w:val="TOC3"/>
        <w:tabs>
          <w:tab w:val="right" w:leader="dot" w:pos="9350"/>
        </w:tabs>
        <w:rPr>
          <w:noProof/>
        </w:rPr>
      </w:pPr>
      <w:hyperlink w:anchor="_Toc521663452" w:history="1">
        <w:r w:rsidR="00BA3504" w:rsidRPr="00C90DCC">
          <w:rPr>
            <w:rStyle w:val="Hyperlink"/>
            <w:noProof/>
          </w:rPr>
          <w:t>Contaminant Fate and Resource Recovery</w:t>
        </w:r>
        <w:r w:rsidR="00BA3504">
          <w:rPr>
            <w:noProof/>
            <w:webHidden/>
          </w:rPr>
          <w:tab/>
        </w:r>
        <w:r w:rsidR="00BA3504">
          <w:rPr>
            <w:noProof/>
            <w:webHidden/>
          </w:rPr>
          <w:fldChar w:fldCharType="begin"/>
        </w:r>
        <w:r w:rsidR="00BA3504">
          <w:rPr>
            <w:noProof/>
            <w:webHidden/>
          </w:rPr>
          <w:instrText xml:space="preserve"> PAGEREF _Toc521663452 \h </w:instrText>
        </w:r>
        <w:r w:rsidR="00BA3504">
          <w:rPr>
            <w:noProof/>
            <w:webHidden/>
          </w:rPr>
        </w:r>
        <w:r w:rsidR="00BA3504">
          <w:rPr>
            <w:noProof/>
            <w:webHidden/>
          </w:rPr>
          <w:fldChar w:fldCharType="separate"/>
        </w:r>
        <w:r w:rsidR="00BA3504">
          <w:rPr>
            <w:noProof/>
            <w:webHidden/>
          </w:rPr>
          <w:t>8</w:t>
        </w:r>
        <w:r w:rsidR="00BA3504">
          <w:rPr>
            <w:noProof/>
            <w:webHidden/>
          </w:rPr>
          <w:fldChar w:fldCharType="end"/>
        </w:r>
      </w:hyperlink>
    </w:p>
    <w:p w14:paraId="617F32A1" w14:textId="77777777" w:rsidR="00BA3504" w:rsidRPr="00511729" w:rsidRDefault="0050398E">
      <w:pPr>
        <w:pStyle w:val="TOC2"/>
        <w:tabs>
          <w:tab w:val="right" w:leader="dot" w:pos="9350"/>
        </w:tabs>
        <w:rPr>
          <w:noProof/>
        </w:rPr>
      </w:pPr>
      <w:hyperlink w:anchor="_Toc521663453" w:history="1">
        <w:r w:rsidR="00BA3504" w:rsidRPr="00C90DCC">
          <w:rPr>
            <w:rStyle w:val="Hyperlink"/>
            <w:noProof/>
          </w:rPr>
          <w:t>4.2 Master of Science Program Requirements</w:t>
        </w:r>
        <w:r w:rsidR="00BA3504">
          <w:rPr>
            <w:noProof/>
            <w:webHidden/>
          </w:rPr>
          <w:tab/>
        </w:r>
        <w:r w:rsidR="00BA3504">
          <w:rPr>
            <w:noProof/>
            <w:webHidden/>
          </w:rPr>
          <w:fldChar w:fldCharType="begin"/>
        </w:r>
        <w:r w:rsidR="00BA3504">
          <w:rPr>
            <w:noProof/>
            <w:webHidden/>
          </w:rPr>
          <w:instrText xml:space="preserve"> PAGEREF _Toc521663453 \h </w:instrText>
        </w:r>
        <w:r w:rsidR="00BA3504">
          <w:rPr>
            <w:noProof/>
            <w:webHidden/>
          </w:rPr>
        </w:r>
        <w:r w:rsidR="00BA3504">
          <w:rPr>
            <w:noProof/>
            <w:webHidden/>
          </w:rPr>
          <w:fldChar w:fldCharType="separate"/>
        </w:r>
        <w:r w:rsidR="00BA3504">
          <w:rPr>
            <w:noProof/>
            <w:webHidden/>
          </w:rPr>
          <w:t>9</w:t>
        </w:r>
        <w:r w:rsidR="00BA3504">
          <w:rPr>
            <w:noProof/>
            <w:webHidden/>
          </w:rPr>
          <w:fldChar w:fldCharType="end"/>
        </w:r>
      </w:hyperlink>
    </w:p>
    <w:p w14:paraId="67C62A5B" w14:textId="77777777" w:rsidR="00BA3504" w:rsidRPr="00511729" w:rsidRDefault="0050398E">
      <w:pPr>
        <w:pStyle w:val="TOC3"/>
        <w:tabs>
          <w:tab w:val="right" w:leader="dot" w:pos="9350"/>
        </w:tabs>
        <w:rPr>
          <w:noProof/>
        </w:rPr>
      </w:pPr>
      <w:hyperlink w:anchor="_Toc521663454" w:history="1">
        <w:r w:rsidR="00BA3504" w:rsidRPr="00C90DCC">
          <w:rPr>
            <w:rStyle w:val="Hyperlink"/>
            <w:noProof/>
            <w:shd w:val="clear" w:color="auto" w:fill="FFFFFF"/>
          </w:rPr>
          <w:t>General Provisions</w:t>
        </w:r>
        <w:r w:rsidR="00BA3504">
          <w:rPr>
            <w:noProof/>
            <w:webHidden/>
          </w:rPr>
          <w:tab/>
        </w:r>
        <w:r w:rsidR="00BA3504">
          <w:rPr>
            <w:noProof/>
            <w:webHidden/>
          </w:rPr>
          <w:fldChar w:fldCharType="begin"/>
        </w:r>
        <w:r w:rsidR="00BA3504">
          <w:rPr>
            <w:noProof/>
            <w:webHidden/>
          </w:rPr>
          <w:instrText xml:space="preserve"> PAGEREF _Toc521663454 \h </w:instrText>
        </w:r>
        <w:r w:rsidR="00BA3504">
          <w:rPr>
            <w:noProof/>
            <w:webHidden/>
          </w:rPr>
        </w:r>
        <w:r w:rsidR="00BA3504">
          <w:rPr>
            <w:noProof/>
            <w:webHidden/>
          </w:rPr>
          <w:fldChar w:fldCharType="separate"/>
        </w:r>
        <w:r w:rsidR="00BA3504">
          <w:rPr>
            <w:noProof/>
            <w:webHidden/>
          </w:rPr>
          <w:t>9</w:t>
        </w:r>
        <w:r w:rsidR="00BA3504">
          <w:rPr>
            <w:noProof/>
            <w:webHidden/>
          </w:rPr>
          <w:fldChar w:fldCharType="end"/>
        </w:r>
      </w:hyperlink>
    </w:p>
    <w:p w14:paraId="3853E1BD" w14:textId="77777777" w:rsidR="00BA3504" w:rsidRPr="00511729" w:rsidRDefault="0050398E">
      <w:pPr>
        <w:pStyle w:val="TOC3"/>
        <w:tabs>
          <w:tab w:val="right" w:leader="dot" w:pos="9350"/>
        </w:tabs>
        <w:rPr>
          <w:noProof/>
        </w:rPr>
      </w:pPr>
      <w:hyperlink w:anchor="_Toc521663455" w:history="1">
        <w:r w:rsidR="00BA3504" w:rsidRPr="00C90DCC">
          <w:rPr>
            <w:rStyle w:val="Hyperlink"/>
            <w:noProof/>
            <w:shd w:val="clear" w:color="auto" w:fill="FFFFFF"/>
          </w:rPr>
          <w:t>Plan A requirements</w:t>
        </w:r>
        <w:r w:rsidR="00BA3504">
          <w:rPr>
            <w:noProof/>
            <w:webHidden/>
          </w:rPr>
          <w:tab/>
        </w:r>
        <w:r w:rsidR="00BA3504">
          <w:rPr>
            <w:noProof/>
            <w:webHidden/>
          </w:rPr>
          <w:fldChar w:fldCharType="begin"/>
        </w:r>
        <w:r w:rsidR="00BA3504">
          <w:rPr>
            <w:noProof/>
            <w:webHidden/>
          </w:rPr>
          <w:instrText xml:space="preserve"> PAGEREF _Toc521663455 \h </w:instrText>
        </w:r>
        <w:r w:rsidR="00BA3504">
          <w:rPr>
            <w:noProof/>
            <w:webHidden/>
          </w:rPr>
        </w:r>
        <w:r w:rsidR="00BA3504">
          <w:rPr>
            <w:noProof/>
            <w:webHidden/>
          </w:rPr>
          <w:fldChar w:fldCharType="separate"/>
        </w:r>
        <w:r w:rsidR="00BA3504">
          <w:rPr>
            <w:noProof/>
            <w:webHidden/>
          </w:rPr>
          <w:t>10</w:t>
        </w:r>
        <w:r w:rsidR="00BA3504">
          <w:rPr>
            <w:noProof/>
            <w:webHidden/>
          </w:rPr>
          <w:fldChar w:fldCharType="end"/>
        </w:r>
      </w:hyperlink>
    </w:p>
    <w:p w14:paraId="0507F318" w14:textId="77777777" w:rsidR="00BA3504" w:rsidRPr="00511729" w:rsidRDefault="0050398E">
      <w:pPr>
        <w:pStyle w:val="TOC3"/>
        <w:tabs>
          <w:tab w:val="right" w:leader="dot" w:pos="9350"/>
        </w:tabs>
        <w:rPr>
          <w:noProof/>
        </w:rPr>
      </w:pPr>
      <w:hyperlink w:anchor="_Toc521663456" w:history="1">
        <w:r w:rsidR="00BA3504" w:rsidRPr="00C90DCC">
          <w:rPr>
            <w:rStyle w:val="Hyperlink"/>
            <w:noProof/>
            <w:shd w:val="clear" w:color="auto" w:fill="FFFFFF"/>
          </w:rPr>
          <w:t>Plan B requirements</w:t>
        </w:r>
        <w:r w:rsidR="00BA3504">
          <w:rPr>
            <w:noProof/>
            <w:webHidden/>
          </w:rPr>
          <w:tab/>
        </w:r>
        <w:r w:rsidR="00BA3504">
          <w:rPr>
            <w:noProof/>
            <w:webHidden/>
          </w:rPr>
          <w:fldChar w:fldCharType="begin"/>
        </w:r>
        <w:r w:rsidR="00BA3504">
          <w:rPr>
            <w:noProof/>
            <w:webHidden/>
          </w:rPr>
          <w:instrText xml:space="preserve"> PAGEREF _Toc521663456 \h </w:instrText>
        </w:r>
        <w:r w:rsidR="00BA3504">
          <w:rPr>
            <w:noProof/>
            <w:webHidden/>
          </w:rPr>
        </w:r>
        <w:r w:rsidR="00BA3504">
          <w:rPr>
            <w:noProof/>
            <w:webHidden/>
          </w:rPr>
          <w:fldChar w:fldCharType="separate"/>
        </w:r>
        <w:r w:rsidR="00BA3504">
          <w:rPr>
            <w:noProof/>
            <w:webHidden/>
          </w:rPr>
          <w:t>10</w:t>
        </w:r>
        <w:r w:rsidR="00BA3504">
          <w:rPr>
            <w:noProof/>
            <w:webHidden/>
          </w:rPr>
          <w:fldChar w:fldCharType="end"/>
        </w:r>
      </w:hyperlink>
    </w:p>
    <w:p w14:paraId="1D05949F" w14:textId="77777777" w:rsidR="00BA3504" w:rsidRPr="00511729" w:rsidRDefault="0050398E">
      <w:pPr>
        <w:pStyle w:val="TOC2"/>
        <w:tabs>
          <w:tab w:val="right" w:leader="dot" w:pos="9350"/>
        </w:tabs>
        <w:rPr>
          <w:noProof/>
        </w:rPr>
      </w:pPr>
      <w:hyperlink w:anchor="_Toc521663457" w:history="1">
        <w:r w:rsidR="00BA3504" w:rsidRPr="00C90DCC">
          <w:rPr>
            <w:rStyle w:val="Hyperlink"/>
            <w:noProof/>
          </w:rPr>
          <w:t>4.3 M.Eng. Program Requirements</w:t>
        </w:r>
        <w:r w:rsidR="00BA3504">
          <w:rPr>
            <w:noProof/>
            <w:webHidden/>
          </w:rPr>
          <w:tab/>
        </w:r>
        <w:r w:rsidR="00BA3504">
          <w:rPr>
            <w:noProof/>
            <w:webHidden/>
          </w:rPr>
          <w:fldChar w:fldCharType="begin"/>
        </w:r>
        <w:r w:rsidR="00BA3504">
          <w:rPr>
            <w:noProof/>
            <w:webHidden/>
          </w:rPr>
          <w:instrText xml:space="preserve"> PAGEREF _Toc521663457 \h </w:instrText>
        </w:r>
        <w:r w:rsidR="00BA3504">
          <w:rPr>
            <w:noProof/>
            <w:webHidden/>
          </w:rPr>
        </w:r>
        <w:r w:rsidR="00BA3504">
          <w:rPr>
            <w:noProof/>
            <w:webHidden/>
          </w:rPr>
          <w:fldChar w:fldCharType="separate"/>
        </w:r>
        <w:r w:rsidR="00BA3504">
          <w:rPr>
            <w:noProof/>
            <w:webHidden/>
          </w:rPr>
          <w:t>11</w:t>
        </w:r>
        <w:r w:rsidR="00BA3504">
          <w:rPr>
            <w:noProof/>
            <w:webHidden/>
          </w:rPr>
          <w:fldChar w:fldCharType="end"/>
        </w:r>
      </w:hyperlink>
    </w:p>
    <w:p w14:paraId="7A235460" w14:textId="77777777" w:rsidR="00BA3504" w:rsidRPr="00511729" w:rsidRDefault="0050398E">
      <w:pPr>
        <w:pStyle w:val="TOC2"/>
        <w:tabs>
          <w:tab w:val="right" w:leader="dot" w:pos="9350"/>
        </w:tabs>
        <w:rPr>
          <w:noProof/>
        </w:rPr>
      </w:pPr>
      <w:hyperlink w:anchor="_Toc521663458" w:history="1">
        <w:r w:rsidR="00BA3504" w:rsidRPr="00C90DCC">
          <w:rPr>
            <w:rStyle w:val="Hyperlink"/>
            <w:noProof/>
          </w:rPr>
          <w:t>4.4 Ph.D. Program Requirements</w:t>
        </w:r>
        <w:r w:rsidR="00BA3504">
          <w:rPr>
            <w:noProof/>
            <w:webHidden/>
          </w:rPr>
          <w:tab/>
        </w:r>
        <w:r w:rsidR="00BA3504">
          <w:rPr>
            <w:noProof/>
            <w:webHidden/>
          </w:rPr>
          <w:fldChar w:fldCharType="begin"/>
        </w:r>
        <w:r w:rsidR="00BA3504">
          <w:rPr>
            <w:noProof/>
            <w:webHidden/>
          </w:rPr>
          <w:instrText xml:space="preserve"> PAGEREF _Toc521663458 \h </w:instrText>
        </w:r>
        <w:r w:rsidR="00BA3504">
          <w:rPr>
            <w:noProof/>
            <w:webHidden/>
          </w:rPr>
        </w:r>
        <w:r w:rsidR="00BA3504">
          <w:rPr>
            <w:noProof/>
            <w:webHidden/>
          </w:rPr>
          <w:fldChar w:fldCharType="separate"/>
        </w:r>
        <w:r w:rsidR="00BA3504">
          <w:rPr>
            <w:noProof/>
            <w:webHidden/>
          </w:rPr>
          <w:t>11</w:t>
        </w:r>
        <w:r w:rsidR="00BA3504">
          <w:rPr>
            <w:noProof/>
            <w:webHidden/>
          </w:rPr>
          <w:fldChar w:fldCharType="end"/>
        </w:r>
      </w:hyperlink>
    </w:p>
    <w:p w14:paraId="3868E50E" w14:textId="77777777" w:rsidR="00BA3504" w:rsidRPr="00511729" w:rsidRDefault="0050398E">
      <w:pPr>
        <w:pStyle w:val="TOC3"/>
        <w:tabs>
          <w:tab w:val="right" w:leader="dot" w:pos="9350"/>
        </w:tabs>
        <w:rPr>
          <w:noProof/>
        </w:rPr>
      </w:pPr>
      <w:hyperlink w:anchor="_Toc521663459" w:history="1">
        <w:r w:rsidR="00BA3504" w:rsidRPr="00C90DCC">
          <w:rPr>
            <w:rStyle w:val="Hyperlink"/>
            <w:noProof/>
          </w:rPr>
          <w:t>Coursework and Plan of Study</w:t>
        </w:r>
        <w:r w:rsidR="00BA3504">
          <w:rPr>
            <w:noProof/>
            <w:webHidden/>
          </w:rPr>
          <w:tab/>
        </w:r>
        <w:r w:rsidR="00BA3504">
          <w:rPr>
            <w:noProof/>
            <w:webHidden/>
          </w:rPr>
          <w:fldChar w:fldCharType="begin"/>
        </w:r>
        <w:r w:rsidR="00BA3504">
          <w:rPr>
            <w:noProof/>
            <w:webHidden/>
          </w:rPr>
          <w:instrText xml:space="preserve"> PAGEREF _Toc521663459 \h </w:instrText>
        </w:r>
        <w:r w:rsidR="00BA3504">
          <w:rPr>
            <w:noProof/>
            <w:webHidden/>
          </w:rPr>
        </w:r>
        <w:r w:rsidR="00BA3504">
          <w:rPr>
            <w:noProof/>
            <w:webHidden/>
          </w:rPr>
          <w:fldChar w:fldCharType="separate"/>
        </w:r>
        <w:r w:rsidR="00BA3504">
          <w:rPr>
            <w:noProof/>
            <w:webHidden/>
          </w:rPr>
          <w:t>12</w:t>
        </w:r>
        <w:r w:rsidR="00BA3504">
          <w:rPr>
            <w:noProof/>
            <w:webHidden/>
          </w:rPr>
          <w:fldChar w:fldCharType="end"/>
        </w:r>
      </w:hyperlink>
    </w:p>
    <w:p w14:paraId="2B281F6E" w14:textId="77777777" w:rsidR="00BA3504" w:rsidRPr="00511729" w:rsidRDefault="0050398E">
      <w:pPr>
        <w:pStyle w:val="TOC3"/>
        <w:tabs>
          <w:tab w:val="right" w:leader="dot" w:pos="9350"/>
        </w:tabs>
        <w:rPr>
          <w:noProof/>
        </w:rPr>
      </w:pPr>
      <w:hyperlink w:anchor="_Toc521663460" w:history="1">
        <w:r w:rsidR="00BA3504" w:rsidRPr="00C90DCC">
          <w:rPr>
            <w:rStyle w:val="Hyperlink"/>
            <w:noProof/>
          </w:rPr>
          <w:t>General Examination</w:t>
        </w:r>
        <w:r w:rsidR="00BA3504">
          <w:rPr>
            <w:noProof/>
            <w:webHidden/>
          </w:rPr>
          <w:tab/>
        </w:r>
        <w:r w:rsidR="00BA3504">
          <w:rPr>
            <w:noProof/>
            <w:webHidden/>
          </w:rPr>
          <w:fldChar w:fldCharType="begin"/>
        </w:r>
        <w:r w:rsidR="00BA3504">
          <w:rPr>
            <w:noProof/>
            <w:webHidden/>
          </w:rPr>
          <w:instrText xml:space="preserve"> PAGEREF _Toc521663460 \h </w:instrText>
        </w:r>
        <w:r w:rsidR="00BA3504">
          <w:rPr>
            <w:noProof/>
            <w:webHidden/>
          </w:rPr>
        </w:r>
        <w:r w:rsidR="00BA3504">
          <w:rPr>
            <w:noProof/>
            <w:webHidden/>
          </w:rPr>
          <w:fldChar w:fldCharType="separate"/>
        </w:r>
        <w:r w:rsidR="00BA3504">
          <w:rPr>
            <w:noProof/>
            <w:webHidden/>
          </w:rPr>
          <w:t>12</w:t>
        </w:r>
        <w:r w:rsidR="00BA3504">
          <w:rPr>
            <w:noProof/>
            <w:webHidden/>
          </w:rPr>
          <w:fldChar w:fldCharType="end"/>
        </w:r>
      </w:hyperlink>
    </w:p>
    <w:p w14:paraId="3D4A9488" w14:textId="77777777" w:rsidR="00BA3504" w:rsidRPr="00511729" w:rsidRDefault="0050398E">
      <w:pPr>
        <w:pStyle w:val="TOC3"/>
        <w:tabs>
          <w:tab w:val="right" w:leader="dot" w:pos="9350"/>
        </w:tabs>
        <w:rPr>
          <w:noProof/>
        </w:rPr>
      </w:pPr>
      <w:hyperlink w:anchor="_Toc521663461" w:history="1">
        <w:r w:rsidR="00BA3504" w:rsidRPr="00C90DCC">
          <w:rPr>
            <w:rStyle w:val="Hyperlink"/>
            <w:noProof/>
          </w:rPr>
          <w:t>Dissertation Research and Thesis Requirements</w:t>
        </w:r>
        <w:r w:rsidR="00BA3504">
          <w:rPr>
            <w:noProof/>
            <w:webHidden/>
          </w:rPr>
          <w:tab/>
        </w:r>
        <w:r w:rsidR="00BA3504">
          <w:rPr>
            <w:noProof/>
            <w:webHidden/>
          </w:rPr>
          <w:fldChar w:fldCharType="begin"/>
        </w:r>
        <w:r w:rsidR="00BA3504">
          <w:rPr>
            <w:noProof/>
            <w:webHidden/>
          </w:rPr>
          <w:instrText xml:space="preserve"> PAGEREF _Toc521663461 \h </w:instrText>
        </w:r>
        <w:r w:rsidR="00BA3504">
          <w:rPr>
            <w:noProof/>
            <w:webHidden/>
          </w:rPr>
        </w:r>
        <w:r w:rsidR="00BA3504">
          <w:rPr>
            <w:noProof/>
            <w:webHidden/>
          </w:rPr>
          <w:fldChar w:fldCharType="separate"/>
        </w:r>
        <w:r w:rsidR="00BA3504">
          <w:rPr>
            <w:noProof/>
            <w:webHidden/>
          </w:rPr>
          <w:t>14</w:t>
        </w:r>
        <w:r w:rsidR="00BA3504">
          <w:rPr>
            <w:noProof/>
            <w:webHidden/>
          </w:rPr>
          <w:fldChar w:fldCharType="end"/>
        </w:r>
      </w:hyperlink>
    </w:p>
    <w:p w14:paraId="7130E983" w14:textId="77777777" w:rsidR="00BA3504" w:rsidRPr="00511729" w:rsidRDefault="0050398E">
      <w:pPr>
        <w:pStyle w:val="TOC2"/>
        <w:tabs>
          <w:tab w:val="right" w:leader="dot" w:pos="9350"/>
        </w:tabs>
        <w:rPr>
          <w:noProof/>
        </w:rPr>
      </w:pPr>
      <w:hyperlink w:anchor="_Toc521663462" w:history="1">
        <w:r w:rsidR="00BA3504" w:rsidRPr="00C90DCC">
          <w:rPr>
            <w:rStyle w:val="Hyperlink"/>
            <w:noProof/>
          </w:rPr>
          <w:t>4.5 Graduation Information</w:t>
        </w:r>
        <w:r w:rsidR="00BA3504">
          <w:rPr>
            <w:noProof/>
            <w:webHidden/>
          </w:rPr>
          <w:tab/>
        </w:r>
        <w:r w:rsidR="00BA3504">
          <w:rPr>
            <w:noProof/>
            <w:webHidden/>
          </w:rPr>
          <w:fldChar w:fldCharType="begin"/>
        </w:r>
        <w:r w:rsidR="00BA3504">
          <w:rPr>
            <w:noProof/>
            <w:webHidden/>
          </w:rPr>
          <w:instrText xml:space="preserve"> PAGEREF _Toc521663462 \h </w:instrText>
        </w:r>
        <w:r w:rsidR="00BA3504">
          <w:rPr>
            <w:noProof/>
            <w:webHidden/>
          </w:rPr>
        </w:r>
        <w:r w:rsidR="00BA3504">
          <w:rPr>
            <w:noProof/>
            <w:webHidden/>
          </w:rPr>
          <w:fldChar w:fldCharType="separate"/>
        </w:r>
        <w:r w:rsidR="00BA3504">
          <w:rPr>
            <w:noProof/>
            <w:webHidden/>
          </w:rPr>
          <w:t>17</w:t>
        </w:r>
        <w:r w:rsidR="00BA3504">
          <w:rPr>
            <w:noProof/>
            <w:webHidden/>
          </w:rPr>
          <w:fldChar w:fldCharType="end"/>
        </w:r>
      </w:hyperlink>
    </w:p>
    <w:p w14:paraId="7C7B4B0F" w14:textId="77777777" w:rsidR="00BA3504" w:rsidRPr="00511729" w:rsidRDefault="0050398E">
      <w:pPr>
        <w:pStyle w:val="TOC1"/>
        <w:tabs>
          <w:tab w:val="right" w:leader="dot" w:pos="9350"/>
        </w:tabs>
        <w:rPr>
          <w:noProof/>
        </w:rPr>
      </w:pPr>
      <w:hyperlink w:anchor="_Toc521663463" w:history="1">
        <w:r w:rsidR="00BA3504" w:rsidRPr="00C90DCC">
          <w:rPr>
            <w:rStyle w:val="Hyperlink"/>
            <w:noProof/>
          </w:rPr>
          <w:t>5. Laboratory Training and Access Policies</w:t>
        </w:r>
        <w:r w:rsidR="00BA3504">
          <w:rPr>
            <w:noProof/>
            <w:webHidden/>
          </w:rPr>
          <w:tab/>
        </w:r>
        <w:r w:rsidR="00BA3504">
          <w:rPr>
            <w:noProof/>
            <w:webHidden/>
          </w:rPr>
          <w:fldChar w:fldCharType="begin"/>
        </w:r>
        <w:r w:rsidR="00BA3504">
          <w:rPr>
            <w:noProof/>
            <w:webHidden/>
          </w:rPr>
          <w:instrText xml:space="preserve"> PAGEREF _Toc521663463 \h </w:instrText>
        </w:r>
        <w:r w:rsidR="00BA3504">
          <w:rPr>
            <w:noProof/>
            <w:webHidden/>
          </w:rPr>
        </w:r>
        <w:r w:rsidR="00BA3504">
          <w:rPr>
            <w:noProof/>
            <w:webHidden/>
          </w:rPr>
          <w:fldChar w:fldCharType="separate"/>
        </w:r>
        <w:r w:rsidR="00BA3504">
          <w:rPr>
            <w:noProof/>
            <w:webHidden/>
          </w:rPr>
          <w:t>18</w:t>
        </w:r>
        <w:r w:rsidR="00BA3504">
          <w:rPr>
            <w:noProof/>
            <w:webHidden/>
          </w:rPr>
          <w:fldChar w:fldCharType="end"/>
        </w:r>
      </w:hyperlink>
    </w:p>
    <w:p w14:paraId="20FB840C" w14:textId="77777777" w:rsidR="00CE0EBE" w:rsidRDefault="00CE0EBE">
      <w:r>
        <w:rPr>
          <w:b/>
          <w:bCs/>
          <w:noProof/>
        </w:rPr>
        <w:fldChar w:fldCharType="end"/>
      </w:r>
    </w:p>
    <w:p w14:paraId="6C05951A" w14:textId="77777777" w:rsidR="00CE0EBE" w:rsidRDefault="00CE0EBE" w:rsidP="00E14D94">
      <w:pPr>
        <w:pStyle w:val="Heading1"/>
      </w:pPr>
    </w:p>
    <w:p w14:paraId="2D35F0FF" w14:textId="77777777" w:rsidR="00F27ABC" w:rsidRDefault="00F27ABC" w:rsidP="00F27ABC"/>
    <w:p w14:paraId="096B2581" w14:textId="77777777" w:rsidR="00F27ABC" w:rsidRDefault="00F27ABC" w:rsidP="00F27ABC"/>
    <w:p w14:paraId="6E8A888C" w14:textId="77777777" w:rsidR="00F27ABC" w:rsidRDefault="00F27ABC" w:rsidP="00F27ABC"/>
    <w:p w14:paraId="53A55606" w14:textId="77777777" w:rsidR="000344B8" w:rsidRPr="00E14D94" w:rsidRDefault="00507B71" w:rsidP="00E14D94">
      <w:pPr>
        <w:pStyle w:val="Heading1"/>
      </w:pPr>
      <w:bookmarkStart w:id="0" w:name="_Toc521663439"/>
      <w:r>
        <w:lastRenderedPageBreak/>
        <w:t xml:space="preserve">1. </w:t>
      </w:r>
      <w:r w:rsidR="00E14D94" w:rsidRPr="00E14D94">
        <w:t>INTRODUCTION</w:t>
      </w:r>
      <w:bookmarkEnd w:id="0"/>
    </w:p>
    <w:p w14:paraId="08E20511" w14:textId="2068E22E" w:rsidR="00E14D94" w:rsidRPr="00E14D94" w:rsidRDefault="00E14D94" w:rsidP="00E14D94">
      <w:pPr>
        <w:pStyle w:val="Default"/>
        <w:jc w:val="both"/>
        <w:rPr>
          <w:rFonts w:ascii="Arial" w:hAnsi="Arial" w:cs="Arial"/>
          <w:sz w:val="22"/>
          <w:szCs w:val="22"/>
        </w:rPr>
      </w:pPr>
      <w:r w:rsidRPr="00E14D94">
        <w:rPr>
          <w:rFonts w:ascii="Arial" w:hAnsi="Arial" w:cs="Arial"/>
          <w:sz w:val="22"/>
          <w:szCs w:val="22"/>
        </w:rPr>
        <w:t>In a world undergoing rapid urban and ecological transformation, the role of environmental engineers has become increasingly prominent, as evidenced by the increasing demand among private companies and government agencies for qualified and competent environmental engineers on their staff.</w:t>
      </w:r>
      <w:r w:rsidR="00E00CBC">
        <w:rPr>
          <w:rFonts w:ascii="Arial" w:hAnsi="Arial" w:cs="Arial"/>
          <w:sz w:val="22"/>
          <w:szCs w:val="22"/>
        </w:rPr>
        <w:t xml:space="preserve"> The Bureau of Labor Statistics (BLS) provides details information on salaries and employment outlook for environmental engineers in the United States (</w:t>
      </w:r>
      <w:hyperlink r:id="rId10" w:history="1">
        <w:r w:rsidR="00E00CBC" w:rsidRPr="002E4341">
          <w:rPr>
            <w:rStyle w:val="Hyperlink"/>
            <w:rFonts w:ascii="Arial" w:hAnsi="Arial" w:cs="Arial"/>
            <w:sz w:val="22"/>
            <w:szCs w:val="22"/>
          </w:rPr>
          <w:t>http://www.bls.gov/oes/current/oes172081.htm</w:t>
        </w:r>
      </w:hyperlink>
      <w:r w:rsidR="00E00CBC">
        <w:rPr>
          <w:rFonts w:ascii="Arial" w:hAnsi="Arial" w:cs="Arial"/>
          <w:sz w:val="22"/>
          <w:szCs w:val="22"/>
        </w:rPr>
        <w:t xml:space="preserve">) and indicates that the projected job growth over the next decade will be faster than the average growth of all occupations. </w:t>
      </w:r>
      <w:r w:rsidRPr="00E14D94">
        <w:rPr>
          <w:rFonts w:ascii="Arial" w:hAnsi="Arial" w:cs="Arial"/>
          <w:sz w:val="22"/>
          <w:szCs w:val="22"/>
        </w:rPr>
        <w:t xml:space="preserve">    </w:t>
      </w:r>
    </w:p>
    <w:p w14:paraId="61E90B54" w14:textId="77777777" w:rsidR="00E14D94" w:rsidRPr="00E14D94" w:rsidRDefault="00E14D94" w:rsidP="00E14D94">
      <w:pPr>
        <w:spacing w:after="0" w:line="240" w:lineRule="auto"/>
        <w:rPr>
          <w:rFonts w:ascii="Arial" w:hAnsi="Arial" w:cs="Arial"/>
        </w:rPr>
      </w:pPr>
    </w:p>
    <w:p w14:paraId="44649186" w14:textId="77777777" w:rsidR="00E14D94" w:rsidRPr="00E14D94" w:rsidRDefault="00E00CBC" w:rsidP="00E14D94">
      <w:pPr>
        <w:pStyle w:val="Default"/>
        <w:jc w:val="both"/>
        <w:rPr>
          <w:rFonts w:ascii="Arial" w:hAnsi="Arial" w:cs="Arial"/>
          <w:sz w:val="22"/>
          <w:szCs w:val="22"/>
        </w:rPr>
      </w:pPr>
      <w:r>
        <w:rPr>
          <w:rFonts w:ascii="Arial" w:hAnsi="Arial" w:cs="Arial"/>
          <w:sz w:val="22"/>
          <w:szCs w:val="22"/>
        </w:rPr>
        <w:t>A typical definition for Environmental Engineering is that it involves “</w:t>
      </w:r>
      <w:r w:rsidRPr="00E00CBC">
        <w:rPr>
          <w:rFonts w:ascii="Arial" w:hAnsi="Arial" w:cs="Arial"/>
          <w:sz w:val="22"/>
          <w:szCs w:val="22"/>
        </w:rPr>
        <w:t>Research, design, plan, or perform engineering duties in the prevention, control, and remediation of environmental hazards using various engineering disciplines</w:t>
      </w:r>
      <w:r>
        <w:rPr>
          <w:rFonts w:ascii="Arial" w:hAnsi="Arial" w:cs="Arial"/>
          <w:sz w:val="22"/>
          <w:szCs w:val="22"/>
        </w:rPr>
        <w:t xml:space="preserve">” (BLS, 2014). </w:t>
      </w:r>
      <w:r w:rsidR="00E14D94" w:rsidRPr="00E14D94">
        <w:rPr>
          <w:rFonts w:ascii="Arial" w:hAnsi="Arial" w:cs="Arial"/>
          <w:sz w:val="22"/>
          <w:szCs w:val="22"/>
        </w:rPr>
        <w:t xml:space="preserve">We promote environmentally sustainable human activity by providing engineering solutions that minimize adverse impacts on the natural environment, and by devising effective strategies for resource recapture, reuse, and cleanup. Environmental engineers help prevent pollution and improve the health and safety of all species through the design of pollutant collection and treatment processes for air, water, wastewater, and solid and hazardous wastes. </w:t>
      </w:r>
    </w:p>
    <w:p w14:paraId="612F8CC2" w14:textId="77777777" w:rsidR="00E14D94" w:rsidRPr="00E14D94" w:rsidRDefault="00E14D94" w:rsidP="00E14D94">
      <w:pPr>
        <w:pStyle w:val="Default"/>
        <w:jc w:val="both"/>
        <w:rPr>
          <w:rFonts w:ascii="Arial" w:eastAsia="Calibri" w:hAnsi="Arial" w:cs="Arial"/>
          <w:color w:val="auto"/>
          <w:sz w:val="22"/>
          <w:szCs w:val="22"/>
        </w:rPr>
      </w:pPr>
    </w:p>
    <w:p w14:paraId="7837C876" w14:textId="77777777" w:rsidR="00E14D94" w:rsidRDefault="00E00CBC" w:rsidP="00E14D94">
      <w:pPr>
        <w:pStyle w:val="Default"/>
        <w:jc w:val="both"/>
        <w:rPr>
          <w:rFonts w:ascii="Arial" w:hAnsi="Arial" w:cs="Arial"/>
          <w:sz w:val="22"/>
          <w:szCs w:val="22"/>
        </w:rPr>
      </w:pPr>
      <w:r>
        <w:rPr>
          <w:rFonts w:ascii="Arial" w:hAnsi="Arial" w:cs="Arial"/>
          <w:sz w:val="22"/>
          <w:szCs w:val="22"/>
        </w:rPr>
        <w:t xml:space="preserve">The Graduate Environmental Engineering Program </w:t>
      </w:r>
      <w:r w:rsidR="00E75FEE">
        <w:rPr>
          <w:rFonts w:ascii="Arial" w:hAnsi="Arial" w:cs="Arial"/>
          <w:sz w:val="22"/>
          <w:szCs w:val="22"/>
        </w:rPr>
        <w:t>at UConn goes beyond the traditional scope and addressing the pressing challenges of water management, climate change and associated natural hazards, and the need for renewable energy sources. UConn ENVE faculty have multidisciplinary backgrounds and conduct research in areas as diverse as contaminant fate and transport, groundwater hydrology and geophysics, air pollution, climate change and natural hazards, water resources management and public health, microbial fuel cells and solar energy. The graduate programs offered thus reflect this multidisciplinary nature, incorporating elements of these areas in the course offered and potential topics for research.</w:t>
      </w:r>
    </w:p>
    <w:p w14:paraId="0F125CD8" w14:textId="77777777" w:rsidR="00E75FEE" w:rsidRDefault="00E75FEE" w:rsidP="00E14D94">
      <w:pPr>
        <w:pStyle w:val="Default"/>
        <w:jc w:val="both"/>
        <w:rPr>
          <w:rFonts w:ascii="Arial" w:hAnsi="Arial" w:cs="Arial"/>
          <w:sz w:val="22"/>
          <w:szCs w:val="22"/>
        </w:rPr>
      </w:pPr>
    </w:p>
    <w:p w14:paraId="4E807541" w14:textId="77777777" w:rsidR="00E75FEE" w:rsidRDefault="00E75FEE" w:rsidP="00E14D94">
      <w:pPr>
        <w:pStyle w:val="Default"/>
        <w:jc w:val="both"/>
        <w:rPr>
          <w:rFonts w:ascii="Arial" w:hAnsi="Arial" w:cs="Arial"/>
          <w:sz w:val="22"/>
          <w:szCs w:val="22"/>
        </w:rPr>
      </w:pPr>
      <w:r>
        <w:rPr>
          <w:rFonts w:ascii="Arial" w:hAnsi="Arial" w:cs="Arial"/>
          <w:sz w:val="22"/>
          <w:szCs w:val="22"/>
        </w:rPr>
        <w:t>The purpose of this handbook is to provide information to prospective and current graduate students in the Environmental Engineering Program with respect to the following topics:</w:t>
      </w:r>
    </w:p>
    <w:p w14:paraId="311F0D97" w14:textId="77777777" w:rsidR="00E75FEE" w:rsidRDefault="00E75FEE" w:rsidP="00507B71">
      <w:pPr>
        <w:pStyle w:val="Default"/>
        <w:numPr>
          <w:ilvl w:val="0"/>
          <w:numId w:val="11"/>
        </w:numPr>
        <w:jc w:val="both"/>
        <w:rPr>
          <w:rFonts w:ascii="Arial" w:hAnsi="Arial" w:cs="Arial"/>
          <w:sz w:val="22"/>
          <w:szCs w:val="22"/>
        </w:rPr>
      </w:pPr>
      <w:r>
        <w:rPr>
          <w:rFonts w:ascii="Arial" w:hAnsi="Arial" w:cs="Arial"/>
          <w:sz w:val="22"/>
          <w:szCs w:val="22"/>
        </w:rPr>
        <w:t>Admission process and requirements</w:t>
      </w:r>
    </w:p>
    <w:p w14:paraId="0F591E91" w14:textId="77777777" w:rsidR="00E75FEE" w:rsidRDefault="00E75FEE" w:rsidP="00507B71">
      <w:pPr>
        <w:pStyle w:val="Default"/>
        <w:numPr>
          <w:ilvl w:val="0"/>
          <w:numId w:val="11"/>
        </w:numPr>
        <w:jc w:val="both"/>
        <w:rPr>
          <w:rFonts w:ascii="Arial" w:hAnsi="Arial" w:cs="Arial"/>
          <w:sz w:val="22"/>
          <w:szCs w:val="22"/>
        </w:rPr>
      </w:pPr>
      <w:r>
        <w:rPr>
          <w:rFonts w:ascii="Arial" w:hAnsi="Arial" w:cs="Arial"/>
          <w:sz w:val="22"/>
          <w:szCs w:val="22"/>
        </w:rPr>
        <w:t>Financial aid possibilities and provisions</w:t>
      </w:r>
    </w:p>
    <w:p w14:paraId="68F669CE" w14:textId="77777777" w:rsidR="00E75FEE" w:rsidRDefault="00E75FEE" w:rsidP="00507B71">
      <w:pPr>
        <w:pStyle w:val="Default"/>
        <w:numPr>
          <w:ilvl w:val="0"/>
          <w:numId w:val="11"/>
        </w:numPr>
        <w:jc w:val="both"/>
        <w:rPr>
          <w:rFonts w:ascii="Arial" w:hAnsi="Arial" w:cs="Arial"/>
          <w:sz w:val="22"/>
          <w:szCs w:val="22"/>
        </w:rPr>
      </w:pPr>
      <w:r>
        <w:rPr>
          <w:rFonts w:ascii="Arial" w:hAnsi="Arial" w:cs="Arial"/>
          <w:sz w:val="22"/>
          <w:szCs w:val="22"/>
        </w:rPr>
        <w:t xml:space="preserve">Degree requirements and course offerings </w:t>
      </w:r>
    </w:p>
    <w:p w14:paraId="5045E877" w14:textId="77777777" w:rsidR="00E75FEE" w:rsidRDefault="00E75FEE" w:rsidP="00507B71">
      <w:pPr>
        <w:pStyle w:val="Default"/>
        <w:numPr>
          <w:ilvl w:val="0"/>
          <w:numId w:val="11"/>
        </w:numPr>
        <w:jc w:val="both"/>
        <w:rPr>
          <w:rFonts w:ascii="Arial" w:hAnsi="Arial" w:cs="Arial"/>
          <w:sz w:val="22"/>
          <w:szCs w:val="22"/>
        </w:rPr>
      </w:pPr>
      <w:r>
        <w:rPr>
          <w:rFonts w:ascii="Arial" w:hAnsi="Arial" w:cs="Arial"/>
          <w:sz w:val="22"/>
          <w:szCs w:val="22"/>
        </w:rPr>
        <w:t>Laboratory training and key access policies</w:t>
      </w:r>
    </w:p>
    <w:p w14:paraId="24F3F4E6" w14:textId="77777777" w:rsidR="00E75FEE" w:rsidRDefault="00507B71" w:rsidP="00507B71">
      <w:pPr>
        <w:pStyle w:val="Default"/>
        <w:numPr>
          <w:ilvl w:val="0"/>
          <w:numId w:val="11"/>
        </w:numPr>
        <w:jc w:val="both"/>
        <w:rPr>
          <w:rFonts w:ascii="Arial" w:hAnsi="Arial" w:cs="Arial"/>
          <w:sz w:val="22"/>
          <w:szCs w:val="22"/>
        </w:rPr>
      </w:pPr>
      <w:r>
        <w:rPr>
          <w:rFonts w:ascii="Arial" w:hAnsi="Arial" w:cs="Arial"/>
          <w:sz w:val="22"/>
          <w:szCs w:val="22"/>
        </w:rPr>
        <w:t>Information on ethics in research and publishing</w:t>
      </w:r>
    </w:p>
    <w:p w14:paraId="3E06E2F6" w14:textId="77777777" w:rsidR="00AE770F" w:rsidRDefault="00AE770F" w:rsidP="00E14D94">
      <w:pPr>
        <w:pStyle w:val="Default"/>
        <w:jc w:val="both"/>
        <w:rPr>
          <w:rFonts w:ascii="Arial" w:hAnsi="Arial" w:cs="Arial"/>
          <w:sz w:val="22"/>
          <w:szCs w:val="22"/>
        </w:rPr>
      </w:pPr>
    </w:p>
    <w:p w14:paraId="293DD52E" w14:textId="77777777" w:rsidR="00AE770F" w:rsidRPr="00E14D94" w:rsidRDefault="00507B71" w:rsidP="00AE770F">
      <w:pPr>
        <w:pStyle w:val="Heading1"/>
      </w:pPr>
      <w:bookmarkStart w:id="1" w:name="_Toc521663440"/>
      <w:r>
        <w:t xml:space="preserve">2. </w:t>
      </w:r>
      <w:r w:rsidR="00AE770F">
        <w:t>ADMISSIONS</w:t>
      </w:r>
      <w:bookmarkEnd w:id="1"/>
    </w:p>
    <w:p w14:paraId="44280912" w14:textId="77777777" w:rsidR="004C610A" w:rsidRPr="00125EC5" w:rsidRDefault="00507B71" w:rsidP="00500EFA">
      <w:pPr>
        <w:pStyle w:val="Heading2"/>
      </w:pPr>
      <w:bookmarkStart w:id="2" w:name="_Toc521663441"/>
      <w:r>
        <w:t xml:space="preserve">2.1 </w:t>
      </w:r>
      <w:r w:rsidR="004C610A" w:rsidRPr="00125EC5">
        <w:t>Graduate School Requirements</w:t>
      </w:r>
      <w:bookmarkEnd w:id="2"/>
    </w:p>
    <w:p w14:paraId="4EF0DCB1" w14:textId="77777777" w:rsidR="00507B71" w:rsidRDefault="00507B71" w:rsidP="00125EC5">
      <w:pPr>
        <w:numPr>
          <w:ilvl w:val="0"/>
          <w:numId w:val="1"/>
        </w:numPr>
        <w:rPr>
          <w:rFonts w:ascii="Arial" w:hAnsi="Arial" w:cs="Arial"/>
        </w:rPr>
      </w:pPr>
      <w:r>
        <w:rPr>
          <w:rFonts w:ascii="Arial" w:hAnsi="Arial" w:cs="Arial"/>
        </w:rPr>
        <w:t>B</w:t>
      </w:r>
      <w:r w:rsidRPr="00507B71">
        <w:rPr>
          <w:rFonts w:ascii="Arial" w:hAnsi="Arial" w:cs="Arial"/>
        </w:rPr>
        <w:t>accalaureate degree or its equivalent from a regionally accredited college or university</w:t>
      </w:r>
      <w:r>
        <w:rPr>
          <w:rFonts w:ascii="Arial" w:hAnsi="Arial" w:cs="Arial"/>
        </w:rPr>
        <w:t>.</w:t>
      </w:r>
      <w:r w:rsidR="00500EFA">
        <w:rPr>
          <w:rFonts w:ascii="Arial" w:hAnsi="Arial" w:cs="Arial"/>
        </w:rPr>
        <w:t xml:space="preserve"> </w:t>
      </w:r>
    </w:p>
    <w:p w14:paraId="094F5463" w14:textId="77777777" w:rsidR="004C610A" w:rsidRPr="00125EC5" w:rsidRDefault="00125EC5" w:rsidP="00125EC5">
      <w:pPr>
        <w:numPr>
          <w:ilvl w:val="0"/>
          <w:numId w:val="1"/>
        </w:numPr>
        <w:rPr>
          <w:rFonts w:ascii="Arial" w:hAnsi="Arial" w:cs="Arial"/>
        </w:rPr>
      </w:pPr>
      <w:r w:rsidRPr="00125EC5">
        <w:rPr>
          <w:rFonts w:ascii="Arial" w:hAnsi="Arial" w:cs="Arial"/>
        </w:rPr>
        <w:t>GPA 3.0 for the undergraduate degree</w:t>
      </w:r>
    </w:p>
    <w:p w14:paraId="43650486" w14:textId="77777777" w:rsidR="00125EC5" w:rsidRPr="00125EC5" w:rsidRDefault="00507B71" w:rsidP="00125EC5">
      <w:pPr>
        <w:numPr>
          <w:ilvl w:val="0"/>
          <w:numId w:val="1"/>
        </w:numPr>
        <w:rPr>
          <w:rFonts w:ascii="Arial" w:hAnsi="Arial" w:cs="Arial"/>
        </w:rPr>
      </w:pPr>
      <w:r>
        <w:rPr>
          <w:rFonts w:ascii="Arial" w:hAnsi="Arial" w:cs="Arial"/>
        </w:rPr>
        <w:t xml:space="preserve">English proficiency </w:t>
      </w:r>
      <w:r w:rsidR="00125EC5" w:rsidRPr="00125EC5">
        <w:rPr>
          <w:rFonts w:ascii="Arial" w:hAnsi="Arial" w:cs="Arial"/>
        </w:rPr>
        <w:t>for international students, minimum of 79</w:t>
      </w:r>
      <w:r>
        <w:rPr>
          <w:rFonts w:ascii="Arial" w:hAnsi="Arial" w:cs="Arial"/>
        </w:rPr>
        <w:t xml:space="preserve"> for TOEFL and 6.5 for IELTS</w:t>
      </w:r>
      <w:r w:rsidR="00125EC5" w:rsidRPr="00125EC5">
        <w:rPr>
          <w:rFonts w:ascii="Arial" w:hAnsi="Arial" w:cs="Arial"/>
        </w:rPr>
        <w:t>.</w:t>
      </w:r>
      <w:r>
        <w:rPr>
          <w:rFonts w:ascii="Arial" w:hAnsi="Arial" w:cs="Arial"/>
        </w:rPr>
        <w:t xml:space="preserve"> </w:t>
      </w:r>
      <w:r w:rsidRPr="00507B71">
        <w:rPr>
          <w:rFonts w:ascii="Arial" w:hAnsi="Arial" w:cs="Arial"/>
        </w:rPr>
        <w:t>All teaching assistants for whom English is not a native language must pass an oral English proficiency test regardless of citizenship or visa status.</w:t>
      </w:r>
    </w:p>
    <w:p w14:paraId="156B691E" w14:textId="77777777" w:rsidR="00125EC5" w:rsidRPr="00125EC5" w:rsidRDefault="00125EC5" w:rsidP="00125EC5">
      <w:pPr>
        <w:rPr>
          <w:rFonts w:ascii="Arial" w:hAnsi="Arial" w:cs="Arial"/>
        </w:rPr>
      </w:pPr>
      <w:r w:rsidRPr="00125EC5">
        <w:rPr>
          <w:rFonts w:ascii="Arial" w:hAnsi="Arial" w:cs="Arial"/>
        </w:rPr>
        <w:lastRenderedPageBreak/>
        <w:t xml:space="preserve">Check the Graduate School website for a complete list of requirements </w:t>
      </w:r>
      <w:hyperlink r:id="rId11" w:history="1">
        <w:r w:rsidRPr="00125EC5">
          <w:rPr>
            <w:rStyle w:val="Hyperlink"/>
            <w:rFonts w:ascii="Arial" w:hAnsi="Arial" w:cs="Arial"/>
          </w:rPr>
          <w:t>http://grad.uconn.edu/prospective-students/admissions-requirements/</w:t>
        </w:r>
      </w:hyperlink>
    </w:p>
    <w:p w14:paraId="54AC4E9B" w14:textId="77777777" w:rsidR="00125EC5" w:rsidRDefault="00507B71" w:rsidP="00500EFA">
      <w:pPr>
        <w:pStyle w:val="Heading2"/>
      </w:pPr>
      <w:bookmarkStart w:id="3" w:name="_Toc521663442"/>
      <w:r>
        <w:t xml:space="preserve">2.2 </w:t>
      </w:r>
      <w:r w:rsidR="00125EC5" w:rsidRPr="00125EC5">
        <w:t>Program Requirements</w:t>
      </w:r>
      <w:bookmarkEnd w:id="3"/>
    </w:p>
    <w:p w14:paraId="71507EAD" w14:textId="77777777" w:rsidR="00507B71" w:rsidRPr="00500EFA" w:rsidRDefault="00507B71" w:rsidP="00500EFA">
      <w:pPr>
        <w:pStyle w:val="Heading3"/>
      </w:pPr>
      <w:bookmarkStart w:id="4" w:name="_Toc521663443"/>
      <w:r w:rsidRPr="00500EFA">
        <w:t>Admission to M.S. Program</w:t>
      </w:r>
      <w:bookmarkEnd w:id="4"/>
    </w:p>
    <w:p w14:paraId="3818A20B" w14:textId="77777777" w:rsidR="00D25B5D" w:rsidRPr="00D25B5D" w:rsidRDefault="00D25B5D" w:rsidP="00D25B5D">
      <w:pPr>
        <w:numPr>
          <w:ilvl w:val="0"/>
          <w:numId w:val="4"/>
        </w:numPr>
        <w:rPr>
          <w:rFonts w:ascii="Arial" w:hAnsi="Arial" w:cs="Arial"/>
        </w:rPr>
      </w:pPr>
      <w:r w:rsidRPr="00D25B5D">
        <w:rPr>
          <w:rFonts w:ascii="Arial" w:hAnsi="Arial" w:cs="Arial"/>
        </w:rPr>
        <w:t xml:space="preserve">Must hold an accredited undergraduate </w:t>
      </w:r>
      <w:r w:rsidR="00F27ABC">
        <w:rPr>
          <w:rFonts w:ascii="Arial" w:hAnsi="Arial" w:cs="Arial"/>
        </w:rPr>
        <w:t xml:space="preserve">degree in </w:t>
      </w:r>
      <w:r w:rsidRPr="00D25B5D">
        <w:rPr>
          <w:rFonts w:ascii="Arial" w:hAnsi="Arial" w:cs="Arial"/>
        </w:rPr>
        <w:t xml:space="preserve">engineering </w:t>
      </w:r>
      <w:r w:rsidR="00F27ABC">
        <w:rPr>
          <w:rFonts w:ascii="Arial" w:hAnsi="Arial" w:cs="Arial"/>
        </w:rPr>
        <w:t>or related field</w:t>
      </w:r>
      <w:r w:rsidRPr="00D25B5D">
        <w:rPr>
          <w:rFonts w:ascii="Arial" w:hAnsi="Arial" w:cs="Arial"/>
        </w:rPr>
        <w:t xml:space="preserve"> with a minimum GPA of 3.0</w:t>
      </w:r>
    </w:p>
    <w:p w14:paraId="240D48C1" w14:textId="0337529D" w:rsidR="00D25B5D" w:rsidRPr="00D25B5D" w:rsidRDefault="00D25B5D" w:rsidP="00D25B5D">
      <w:pPr>
        <w:numPr>
          <w:ilvl w:val="0"/>
          <w:numId w:val="4"/>
        </w:numPr>
        <w:rPr>
          <w:rFonts w:ascii="Arial" w:hAnsi="Arial" w:cs="Arial"/>
        </w:rPr>
      </w:pPr>
      <w:r w:rsidRPr="00D25B5D">
        <w:rPr>
          <w:rFonts w:ascii="Arial" w:hAnsi="Arial" w:cs="Arial"/>
        </w:rPr>
        <w:t>Minimum GRE: Verbal – 150 Qua</w:t>
      </w:r>
      <w:r w:rsidR="00F27ABC">
        <w:rPr>
          <w:rFonts w:ascii="Arial" w:hAnsi="Arial" w:cs="Arial"/>
        </w:rPr>
        <w:t>ntitative – 155 Analytical – 4.0</w:t>
      </w:r>
    </w:p>
    <w:p w14:paraId="2CACD5E7" w14:textId="77777777" w:rsidR="004C610A" w:rsidRPr="00500EFA" w:rsidRDefault="00507B71" w:rsidP="00500EFA">
      <w:pPr>
        <w:pStyle w:val="Heading3"/>
      </w:pPr>
      <w:bookmarkStart w:id="5" w:name="_Toc521663444"/>
      <w:r w:rsidRPr="00500EFA">
        <w:t>Admission to the Ph.D. Program</w:t>
      </w:r>
      <w:bookmarkEnd w:id="5"/>
    </w:p>
    <w:p w14:paraId="7D96C4D3" w14:textId="77777777" w:rsidR="00507B71" w:rsidRDefault="00500EFA" w:rsidP="00E14D94">
      <w:pPr>
        <w:rPr>
          <w:rFonts w:ascii="Arial" w:hAnsi="Arial" w:cs="Arial"/>
        </w:rPr>
      </w:pPr>
      <w:r>
        <w:rPr>
          <w:rFonts w:ascii="Arial" w:hAnsi="Arial" w:cs="Arial"/>
        </w:rPr>
        <w:t>A M.S. degree in Environmental Engineering or related field is desired for admission to the Ph.D. program. Direct admission into the Ph.D. program with only a B.S. degree is possible with the following provisions:</w:t>
      </w:r>
    </w:p>
    <w:p w14:paraId="1C09BE8D" w14:textId="77777777" w:rsidR="00500EFA" w:rsidRDefault="00500EFA" w:rsidP="00500EFA">
      <w:pPr>
        <w:numPr>
          <w:ilvl w:val="0"/>
          <w:numId w:val="12"/>
        </w:numPr>
        <w:rPr>
          <w:rFonts w:ascii="Arial" w:hAnsi="Arial" w:cs="Arial"/>
        </w:rPr>
      </w:pPr>
      <w:r>
        <w:rPr>
          <w:rFonts w:ascii="Arial" w:hAnsi="Arial" w:cs="Arial"/>
        </w:rPr>
        <w:t>GPA of 3.5 or higher</w:t>
      </w:r>
      <w:r w:rsidR="00F27ABC">
        <w:rPr>
          <w:rFonts w:ascii="Arial" w:hAnsi="Arial" w:cs="Arial"/>
        </w:rPr>
        <w:t xml:space="preserve"> OR</w:t>
      </w:r>
    </w:p>
    <w:p w14:paraId="3CDFF047" w14:textId="77777777" w:rsidR="00500EFA" w:rsidRDefault="00500EFA" w:rsidP="00500EFA">
      <w:pPr>
        <w:numPr>
          <w:ilvl w:val="0"/>
          <w:numId w:val="12"/>
        </w:numPr>
        <w:rPr>
          <w:rFonts w:ascii="Arial" w:hAnsi="Arial" w:cs="Arial"/>
        </w:rPr>
      </w:pPr>
      <w:r>
        <w:rPr>
          <w:rFonts w:ascii="Arial" w:hAnsi="Arial" w:cs="Arial"/>
        </w:rPr>
        <w:t>Demonstration of previous research experience</w:t>
      </w:r>
    </w:p>
    <w:p w14:paraId="7611B173" w14:textId="07FC2698" w:rsidR="00E93CD8" w:rsidRPr="00507B71" w:rsidRDefault="00E93CD8" w:rsidP="00E93CD8">
      <w:pPr>
        <w:rPr>
          <w:rFonts w:ascii="Arial" w:hAnsi="Arial" w:cs="Arial"/>
        </w:rPr>
      </w:pPr>
      <w:r>
        <w:rPr>
          <w:rFonts w:ascii="Arial" w:hAnsi="Arial" w:cs="Arial"/>
        </w:rPr>
        <w:t>Students in the Ph.D. program that do not hold a previous M.S. degree may be awarded an M.S. during their studies after passing their qualifying exam</w:t>
      </w:r>
      <w:r w:rsidR="007C24D5">
        <w:rPr>
          <w:rFonts w:ascii="Arial" w:hAnsi="Arial" w:cs="Arial"/>
        </w:rPr>
        <w:t xml:space="preserve">, completion of </w:t>
      </w:r>
      <w:r w:rsidR="003E464F">
        <w:rPr>
          <w:rFonts w:ascii="Arial" w:hAnsi="Arial" w:cs="Arial"/>
        </w:rPr>
        <w:t>30 credits on an approved Ph.D.</w:t>
      </w:r>
      <w:r w:rsidR="00AB0001">
        <w:rPr>
          <w:rFonts w:ascii="Arial" w:hAnsi="Arial" w:cs="Arial"/>
        </w:rPr>
        <w:t xml:space="preserve"> </w:t>
      </w:r>
      <w:r w:rsidR="003E464F">
        <w:rPr>
          <w:rFonts w:ascii="Arial" w:hAnsi="Arial" w:cs="Arial"/>
        </w:rPr>
        <w:t xml:space="preserve">plan of study, </w:t>
      </w:r>
      <w:r w:rsidR="00AB0001">
        <w:rPr>
          <w:rFonts w:ascii="Arial" w:hAnsi="Arial" w:cs="Arial"/>
        </w:rPr>
        <w:t xml:space="preserve">and </w:t>
      </w:r>
      <w:r w:rsidR="003E464F">
        <w:rPr>
          <w:rFonts w:ascii="Arial" w:hAnsi="Arial" w:cs="Arial"/>
        </w:rPr>
        <w:t>recommendation by their major advisor</w:t>
      </w:r>
      <w:r>
        <w:rPr>
          <w:rFonts w:ascii="Arial" w:hAnsi="Arial" w:cs="Arial"/>
        </w:rPr>
        <w:t>.</w:t>
      </w:r>
    </w:p>
    <w:p w14:paraId="1FD18AEE" w14:textId="77777777" w:rsidR="00E82CA2" w:rsidRPr="00500EFA" w:rsidRDefault="00125EC5" w:rsidP="00500EFA">
      <w:pPr>
        <w:pStyle w:val="Heading3"/>
      </w:pPr>
      <w:bookmarkStart w:id="6" w:name="_Toc521663445"/>
      <w:r w:rsidRPr="00500EFA">
        <w:t>Remedial courses for students with non-engineering background</w:t>
      </w:r>
      <w:bookmarkEnd w:id="6"/>
    </w:p>
    <w:p w14:paraId="44CB9391" w14:textId="77777777" w:rsidR="00125EC5" w:rsidRPr="00125EC5" w:rsidRDefault="00125EC5">
      <w:pPr>
        <w:rPr>
          <w:rFonts w:ascii="Arial" w:hAnsi="Arial" w:cs="Arial"/>
        </w:rPr>
      </w:pPr>
      <w:r w:rsidRPr="00125EC5">
        <w:rPr>
          <w:rFonts w:ascii="Arial" w:hAnsi="Arial" w:cs="Arial"/>
        </w:rPr>
        <w:t>Students with non-engineering degrees that are admitted to the MS program have to take or demonstrate proficiency in</w:t>
      </w:r>
      <w:r w:rsidR="00DD1D33">
        <w:rPr>
          <w:rFonts w:ascii="Arial" w:hAnsi="Arial" w:cs="Arial"/>
        </w:rPr>
        <w:t xml:space="preserve"> </w:t>
      </w:r>
      <w:r w:rsidR="00DD1D33" w:rsidRPr="00125EC5">
        <w:rPr>
          <w:rFonts w:ascii="Arial" w:hAnsi="Arial" w:cs="Arial"/>
        </w:rPr>
        <w:t>the following courses</w:t>
      </w:r>
      <w:r w:rsidRPr="00125EC5">
        <w:rPr>
          <w:rFonts w:ascii="Arial" w:hAnsi="Arial" w:cs="Arial"/>
        </w:rPr>
        <w:t>:</w:t>
      </w:r>
    </w:p>
    <w:p w14:paraId="50E909FA" w14:textId="77777777" w:rsidR="00125EC5" w:rsidRPr="00125EC5" w:rsidRDefault="00125EC5" w:rsidP="00125EC5">
      <w:pPr>
        <w:numPr>
          <w:ilvl w:val="0"/>
          <w:numId w:val="2"/>
        </w:numPr>
        <w:rPr>
          <w:rFonts w:ascii="Arial" w:hAnsi="Arial" w:cs="Arial"/>
        </w:rPr>
      </w:pPr>
      <w:r w:rsidRPr="00125EC5">
        <w:rPr>
          <w:rFonts w:ascii="Arial" w:hAnsi="Arial" w:cs="Arial"/>
        </w:rPr>
        <w:t>ENVE 3120 Fluid Mechanics</w:t>
      </w:r>
    </w:p>
    <w:p w14:paraId="17308FAB" w14:textId="77777777" w:rsidR="00125EC5" w:rsidRPr="00125EC5" w:rsidRDefault="00125EC5" w:rsidP="00125EC5">
      <w:pPr>
        <w:numPr>
          <w:ilvl w:val="0"/>
          <w:numId w:val="2"/>
        </w:numPr>
        <w:rPr>
          <w:rFonts w:ascii="Arial" w:hAnsi="Arial" w:cs="Arial"/>
        </w:rPr>
      </w:pPr>
      <w:r w:rsidRPr="00125EC5">
        <w:rPr>
          <w:rFonts w:ascii="Arial" w:hAnsi="Arial" w:cs="Arial"/>
        </w:rPr>
        <w:t>MATH 2410Q Differential Equations</w:t>
      </w:r>
    </w:p>
    <w:p w14:paraId="3D04506A" w14:textId="77777777" w:rsidR="00125EC5" w:rsidRPr="00125EC5" w:rsidRDefault="00125EC5" w:rsidP="00125EC5">
      <w:pPr>
        <w:numPr>
          <w:ilvl w:val="0"/>
          <w:numId w:val="2"/>
        </w:numPr>
        <w:rPr>
          <w:rFonts w:ascii="Arial" w:hAnsi="Arial" w:cs="Arial"/>
        </w:rPr>
      </w:pPr>
      <w:r w:rsidRPr="00125EC5">
        <w:rPr>
          <w:rFonts w:ascii="Arial" w:hAnsi="Arial" w:cs="Arial"/>
        </w:rPr>
        <w:t xml:space="preserve">Additional </w:t>
      </w:r>
      <w:r w:rsidR="00606CDE">
        <w:rPr>
          <w:rFonts w:ascii="Arial" w:hAnsi="Arial" w:cs="Arial"/>
        </w:rPr>
        <w:t>undergraduate ENVE</w:t>
      </w:r>
      <w:r w:rsidR="00606CDE" w:rsidRPr="00125EC5">
        <w:rPr>
          <w:rFonts w:ascii="Arial" w:hAnsi="Arial" w:cs="Arial"/>
        </w:rPr>
        <w:t xml:space="preserve"> </w:t>
      </w:r>
      <w:r w:rsidRPr="00125EC5">
        <w:rPr>
          <w:rFonts w:ascii="Arial" w:hAnsi="Arial" w:cs="Arial"/>
        </w:rPr>
        <w:t>courses (up to 3) as determined by the Graduate Admissions Committee</w:t>
      </w:r>
    </w:p>
    <w:p w14:paraId="698DBC4F" w14:textId="77777777" w:rsidR="00125EC5" w:rsidRDefault="00125EC5" w:rsidP="00125EC5">
      <w:pPr>
        <w:rPr>
          <w:rFonts w:ascii="Arial" w:hAnsi="Arial" w:cs="Arial"/>
        </w:rPr>
      </w:pPr>
      <w:r w:rsidRPr="00125EC5">
        <w:rPr>
          <w:rFonts w:ascii="Arial" w:hAnsi="Arial" w:cs="Arial"/>
        </w:rPr>
        <w:t>The remedial courses will NOT count towards the graduate degree.</w:t>
      </w:r>
    </w:p>
    <w:p w14:paraId="7D7E1FAD" w14:textId="77777777" w:rsidR="00125EC5" w:rsidRDefault="00500EFA" w:rsidP="00500EFA">
      <w:pPr>
        <w:pStyle w:val="Heading2"/>
      </w:pPr>
      <w:bookmarkStart w:id="7" w:name="_Toc521663446"/>
      <w:r>
        <w:t>2.3 Application Process</w:t>
      </w:r>
      <w:bookmarkEnd w:id="7"/>
    </w:p>
    <w:p w14:paraId="6A922F26" w14:textId="77777777" w:rsidR="00500EFA" w:rsidRDefault="00500EFA" w:rsidP="00500EFA">
      <w:pPr>
        <w:rPr>
          <w:rFonts w:ascii="Arial" w:hAnsi="Arial" w:cs="Arial"/>
          <w:color w:val="222222"/>
          <w:shd w:val="clear" w:color="auto" w:fill="FFFFFF"/>
        </w:rPr>
      </w:pPr>
      <w:r>
        <w:rPr>
          <w:rFonts w:ascii="Arial" w:hAnsi="Arial" w:cs="Arial"/>
          <w:color w:val="222222"/>
          <w:shd w:val="clear" w:color="auto" w:fill="FFFFFF"/>
        </w:rPr>
        <w:t xml:space="preserve">All applications for graduate study at UConn must be submitted using our online application system. Visit the Graduate School website for additional details </w:t>
      </w:r>
      <w:hyperlink r:id="rId12" w:history="1">
        <w:r w:rsidR="00DD1D33" w:rsidRPr="00DC1541">
          <w:rPr>
            <w:rStyle w:val="Hyperlink"/>
            <w:rFonts w:ascii="Arial" w:hAnsi="Arial" w:cs="Arial"/>
            <w:shd w:val="clear" w:color="auto" w:fill="FFFFFF"/>
          </w:rPr>
          <w:t>https://grad.uconn.edu/admissions/</w:t>
        </w:r>
      </w:hyperlink>
      <w:r w:rsidR="00DD1D33">
        <w:rPr>
          <w:rFonts w:ascii="Arial" w:hAnsi="Arial" w:cs="Arial"/>
          <w:color w:val="222222"/>
          <w:shd w:val="clear" w:color="auto" w:fill="FFFFFF"/>
        </w:rPr>
        <w:t xml:space="preserve"> </w:t>
      </w:r>
    </w:p>
    <w:p w14:paraId="0527B606" w14:textId="77777777" w:rsidR="00500EFA" w:rsidRDefault="00500EFA" w:rsidP="00500EFA">
      <w:pPr>
        <w:rPr>
          <w:rFonts w:ascii="Arial" w:hAnsi="Arial" w:cs="Arial"/>
          <w:color w:val="222222"/>
          <w:shd w:val="clear" w:color="auto" w:fill="FFFFFF"/>
        </w:rPr>
      </w:pPr>
      <w:r>
        <w:rPr>
          <w:rFonts w:ascii="Arial" w:hAnsi="Arial" w:cs="Arial"/>
          <w:color w:val="222222"/>
          <w:shd w:val="clear" w:color="auto" w:fill="FFFFFF"/>
        </w:rPr>
        <w:t>In general, the following documentation is required</w:t>
      </w:r>
    </w:p>
    <w:p w14:paraId="5F7EC943" w14:textId="77777777" w:rsidR="00500EFA" w:rsidRDefault="00500EFA" w:rsidP="00500EFA">
      <w:pPr>
        <w:numPr>
          <w:ilvl w:val="0"/>
          <w:numId w:val="13"/>
        </w:numPr>
        <w:rPr>
          <w:rFonts w:ascii="Arial" w:hAnsi="Arial" w:cs="Arial"/>
          <w:color w:val="222222"/>
          <w:shd w:val="clear" w:color="auto" w:fill="FFFFFF"/>
        </w:rPr>
      </w:pPr>
      <w:r>
        <w:rPr>
          <w:rFonts w:ascii="Arial" w:hAnsi="Arial" w:cs="Arial"/>
          <w:color w:val="222222"/>
          <w:shd w:val="clear" w:color="auto" w:fill="FFFFFF"/>
        </w:rPr>
        <w:lastRenderedPageBreak/>
        <w:t xml:space="preserve">Official transcript of the undergraduate degree, including a copy of the title and the courses and grades. Translations </w:t>
      </w:r>
      <w:r w:rsidR="00DD1D33">
        <w:rPr>
          <w:rFonts w:ascii="Arial" w:hAnsi="Arial" w:cs="Arial"/>
          <w:color w:val="222222"/>
          <w:shd w:val="clear" w:color="auto" w:fill="FFFFFF"/>
        </w:rPr>
        <w:t>must</w:t>
      </w:r>
      <w:r>
        <w:rPr>
          <w:rFonts w:ascii="Arial" w:hAnsi="Arial" w:cs="Arial"/>
          <w:color w:val="222222"/>
          <w:shd w:val="clear" w:color="auto" w:fill="FFFFFF"/>
        </w:rPr>
        <w:t xml:space="preserve"> be provided for transcripts from foreign institutions.</w:t>
      </w:r>
    </w:p>
    <w:p w14:paraId="1DFBFB50" w14:textId="77777777" w:rsidR="00500EFA" w:rsidRDefault="00500EFA" w:rsidP="00500EFA">
      <w:pPr>
        <w:numPr>
          <w:ilvl w:val="0"/>
          <w:numId w:val="13"/>
        </w:numPr>
        <w:rPr>
          <w:rFonts w:ascii="Arial" w:hAnsi="Arial" w:cs="Arial"/>
          <w:color w:val="222222"/>
          <w:shd w:val="clear" w:color="auto" w:fill="FFFFFF"/>
        </w:rPr>
      </w:pPr>
      <w:r>
        <w:rPr>
          <w:rFonts w:ascii="Arial" w:hAnsi="Arial" w:cs="Arial"/>
          <w:color w:val="222222"/>
          <w:shd w:val="clear" w:color="auto" w:fill="FFFFFF"/>
        </w:rPr>
        <w:t>Statement of purpose: indicate the type of research you wish to pursue, your expertise in that area and any particular advisor you wish to work with (not required</w:t>
      </w:r>
      <w:r w:rsidR="00DD1D33">
        <w:rPr>
          <w:rFonts w:ascii="Arial" w:hAnsi="Arial" w:cs="Arial"/>
          <w:color w:val="222222"/>
          <w:shd w:val="clear" w:color="auto" w:fill="FFFFFF"/>
        </w:rPr>
        <w:t xml:space="preserve"> but recommended</w:t>
      </w:r>
      <w:r>
        <w:rPr>
          <w:rFonts w:ascii="Arial" w:hAnsi="Arial" w:cs="Arial"/>
          <w:color w:val="222222"/>
          <w:shd w:val="clear" w:color="auto" w:fill="FFFFFF"/>
        </w:rPr>
        <w:t>).</w:t>
      </w:r>
    </w:p>
    <w:p w14:paraId="66E4FC15" w14:textId="77777777" w:rsidR="00500EFA" w:rsidRDefault="00500EFA" w:rsidP="00500EFA">
      <w:pPr>
        <w:numPr>
          <w:ilvl w:val="0"/>
          <w:numId w:val="13"/>
        </w:numPr>
        <w:rPr>
          <w:rFonts w:ascii="Arial" w:hAnsi="Arial" w:cs="Arial"/>
          <w:color w:val="222222"/>
          <w:shd w:val="clear" w:color="auto" w:fill="FFFFFF"/>
        </w:rPr>
      </w:pPr>
      <w:r>
        <w:rPr>
          <w:rFonts w:ascii="Arial" w:hAnsi="Arial" w:cs="Arial"/>
          <w:color w:val="222222"/>
          <w:shd w:val="clear" w:color="auto" w:fill="FFFFFF"/>
        </w:rPr>
        <w:t>Three letters of recommendation from professors or recent employers.</w:t>
      </w:r>
    </w:p>
    <w:p w14:paraId="79A7B187" w14:textId="77777777" w:rsidR="00500EFA" w:rsidRDefault="00500EFA" w:rsidP="00500EFA">
      <w:pPr>
        <w:numPr>
          <w:ilvl w:val="0"/>
          <w:numId w:val="13"/>
        </w:numPr>
        <w:rPr>
          <w:rFonts w:ascii="Arial" w:hAnsi="Arial" w:cs="Arial"/>
          <w:color w:val="222222"/>
          <w:shd w:val="clear" w:color="auto" w:fill="FFFFFF"/>
        </w:rPr>
      </w:pPr>
      <w:r>
        <w:rPr>
          <w:rFonts w:ascii="Arial" w:hAnsi="Arial" w:cs="Arial"/>
          <w:color w:val="222222"/>
          <w:shd w:val="clear" w:color="auto" w:fill="FFFFFF"/>
        </w:rPr>
        <w:t>GRE scores</w:t>
      </w:r>
      <w:r w:rsidR="00DD1D33">
        <w:rPr>
          <w:rFonts w:ascii="Arial" w:hAnsi="Arial" w:cs="Arial"/>
          <w:color w:val="222222"/>
          <w:shd w:val="clear" w:color="auto" w:fill="FFFFFF"/>
        </w:rPr>
        <w:t xml:space="preserve"> (waived for UCONN graduates)</w:t>
      </w:r>
    </w:p>
    <w:p w14:paraId="31528A92" w14:textId="77777777" w:rsidR="00500EFA" w:rsidRDefault="00500EFA" w:rsidP="00500EFA">
      <w:pPr>
        <w:numPr>
          <w:ilvl w:val="0"/>
          <w:numId w:val="13"/>
        </w:numPr>
        <w:rPr>
          <w:rFonts w:ascii="Arial" w:hAnsi="Arial" w:cs="Arial"/>
          <w:color w:val="222222"/>
          <w:shd w:val="clear" w:color="auto" w:fill="FFFFFF"/>
        </w:rPr>
      </w:pPr>
      <w:r>
        <w:rPr>
          <w:rFonts w:ascii="Arial" w:hAnsi="Arial" w:cs="Arial"/>
          <w:color w:val="222222"/>
          <w:shd w:val="clear" w:color="auto" w:fill="FFFFFF"/>
        </w:rPr>
        <w:t>TOEFL/IELTS scores, if applicable</w:t>
      </w:r>
    </w:p>
    <w:p w14:paraId="469AC6B3" w14:textId="77777777" w:rsidR="00500EFA" w:rsidRDefault="00500EFA" w:rsidP="00500EFA">
      <w:pPr>
        <w:rPr>
          <w:rFonts w:ascii="Arial" w:hAnsi="Arial" w:cs="Arial"/>
          <w:color w:val="222222"/>
          <w:shd w:val="clear" w:color="auto" w:fill="FFFFFF"/>
        </w:rPr>
      </w:pPr>
      <w:r>
        <w:rPr>
          <w:rFonts w:ascii="Arial" w:hAnsi="Arial" w:cs="Arial"/>
          <w:color w:val="222222"/>
          <w:shd w:val="clear" w:color="auto" w:fill="FFFFFF"/>
        </w:rPr>
        <w:t>The deadline for applications to the M.S. and Ph.D. programs is January 1</w:t>
      </w:r>
      <w:r w:rsidR="00DD1D33">
        <w:rPr>
          <w:rFonts w:ascii="Arial" w:hAnsi="Arial" w:cs="Arial"/>
          <w:color w:val="222222"/>
          <w:shd w:val="clear" w:color="auto" w:fill="FFFFFF"/>
          <w:vertAlign w:val="superscript"/>
        </w:rPr>
        <w:t>st</w:t>
      </w:r>
      <w:r>
        <w:rPr>
          <w:rFonts w:ascii="Arial" w:hAnsi="Arial" w:cs="Arial"/>
          <w:color w:val="222222"/>
          <w:shd w:val="clear" w:color="auto" w:fill="FFFFFF"/>
        </w:rPr>
        <w:t xml:space="preserve"> for fall admissions </w:t>
      </w:r>
      <w:r w:rsidRPr="00F27ABC">
        <w:rPr>
          <w:rFonts w:ascii="Arial" w:hAnsi="Arial" w:cs="Arial"/>
          <w:color w:val="222222"/>
          <w:shd w:val="clear" w:color="auto" w:fill="FFFFFF"/>
        </w:rPr>
        <w:t>and October 15</w:t>
      </w:r>
      <w:r w:rsidRPr="00F27ABC">
        <w:rPr>
          <w:rFonts w:ascii="Arial" w:hAnsi="Arial" w:cs="Arial"/>
          <w:color w:val="222222"/>
          <w:shd w:val="clear" w:color="auto" w:fill="FFFFFF"/>
          <w:vertAlign w:val="superscript"/>
        </w:rPr>
        <w:t>th</w:t>
      </w:r>
      <w:r w:rsidRPr="00F27ABC">
        <w:rPr>
          <w:rFonts w:ascii="Arial" w:hAnsi="Arial" w:cs="Arial"/>
          <w:color w:val="222222"/>
          <w:shd w:val="clear" w:color="auto" w:fill="FFFFFF"/>
        </w:rPr>
        <w:t xml:space="preserve"> for spring</w:t>
      </w:r>
      <w:r>
        <w:rPr>
          <w:rFonts w:ascii="Arial" w:hAnsi="Arial" w:cs="Arial"/>
          <w:color w:val="222222"/>
          <w:shd w:val="clear" w:color="auto" w:fill="FFFFFF"/>
        </w:rPr>
        <w:t xml:space="preserve"> admissions. </w:t>
      </w:r>
    </w:p>
    <w:p w14:paraId="3AC59BB1" w14:textId="77777777" w:rsidR="00125EC5" w:rsidRDefault="00703EFD" w:rsidP="00703EFD">
      <w:pPr>
        <w:pStyle w:val="Heading1"/>
      </w:pPr>
      <w:bookmarkStart w:id="8" w:name="_Toc521663447"/>
      <w:r>
        <w:t xml:space="preserve">3. </w:t>
      </w:r>
      <w:r w:rsidR="00125EC5">
        <w:t>FINANCIAL AID</w:t>
      </w:r>
      <w:bookmarkEnd w:id="8"/>
    </w:p>
    <w:p w14:paraId="49F2A6E6" w14:textId="2EFC4F09" w:rsidR="00125EC5" w:rsidRPr="00D25B5D" w:rsidRDefault="00125EC5" w:rsidP="00125EC5">
      <w:pPr>
        <w:rPr>
          <w:rFonts w:ascii="Arial" w:hAnsi="Arial" w:cs="Arial"/>
        </w:rPr>
      </w:pPr>
      <w:r w:rsidRPr="00D25B5D">
        <w:rPr>
          <w:rFonts w:ascii="Arial" w:hAnsi="Arial" w:cs="Arial"/>
        </w:rPr>
        <w:t xml:space="preserve">Financial aid may be offered in the form of Graduate Assistantships. An assistantship is awarded to a graduate student who provides teaching (teaching assistantship: TA) or research (research assistantship: RA) support to his/her academic program. In recognition of this support, the tuition and a portion of health care (but not fees) are provided by the grant/contract funding agency or through the University. </w:t>
      </w:r>
      <w:r w:rsidR="00D25B5D" w:rsidRPr="00D25B5D">
        <w:rPr>
          <w:rFonts w:ascii="Arial" w:hAnsi="Arial" w:cs="Arial"/>
        </w:rPr>
        <w:t>Additional information is provided by the Graduate School</w:t>
      </w:r>
      <w:r w:rsidR="001D4C98">
        <w:rPr>
          <w:rFonts w:ascii="Arial" w:hAnsi="Arial" w:cs="Arial"/>
        </w:rPr>
        <w:t>:</w:t>
      </w:r>
    </w:p>
    <w:p w14:paraId="7CF997F9" w14:textId="74052B44" w:rsidR="00DD1D33" w:rsidRDefault="00D91215" w:rsidP="00125EC5">
      <w:pPr>
        <w:rPr>
          <w:rFonts w:ascii="Arial" w:hAnsi="Arial" w:cs="Arial"/>
        </w:rPr>
      </w:pPr>
      <w:r w:rsidRPr="00D91215">
        <w:rPr>
          <w:rStyle w:val="Hyperlink"/>
          <w:rFonts w:ascii="Arial" w:hAnsi="Arial" w:cs="Arial"/>
        </w:rPr>
        <w:t>https://grad.uconn.edu/gradfellows/</w:t>
      </w:r>
      <w:r w:rsidR="00DD1D33">
        <w:rPr>
          <w:rFonts w:ascii="Arial" w:hAnsi="Arial" w:cs="Arial"/>
        </w:rPr>
        <w:t xml:space="preserve"> </w:t>
      </w:r>
    </w:p>
    <w:p w14:paraId="0E48242B" w14:textId="77777777" w:rsidR="00E93CD8" w:rsidRDefault="00D25B5D" w:rsidP="00125EC5">
      <w:pPr>
        <w:rPr>
          <w:rFonts w:ascii="Arial" w:hAnsi="Arial" w:cs="Arial"/>
        </w:rPr>
      </w:pPr>
      <w:r w:rsidRPr="00D25B5D">
        <w:rPr>
          <w:rFonts w:ascii="Arial" w:hAnsi="Arial" w:cs="Arial"/>
        </w:rPr>
        <w:t>Admission to the M</w:t>
      </w:r>
      <w:r w:rsidR="00E93CD8">
        <w:rPr>
          <w:rFonts w:ascii="Arial" w:hAnsi="Arial" w:cs="Arial"/>
        </w:rPr>
        <w:t>.</w:t>
      </w:r>
      <w:r w:rsidRPr="00D25B5D">
        <w:rPr>
          <w:rFonts w:ascii="Arial" w:hAnsi="Arial" w:cs="Arial"/>
        </w:rPr>
        <w:t>S</w:t>
      </w:r>
      <w:r w:rsidR="00E93CD8">
        <w:rPr>
          <w:rFonts w:ascii="Arial" w:hAnsi="Arial" w:cs="Arial"/>
        </w:rPr>
        <w:t>.</w:t>
      </w:r>
      <w:r w:rsidRPr="00D25B5D">
        <w:rPr>
          <w:rFonts w:ascii="Arial" w:hAnsi="Arial" w:cs="Arial"/>
        </w:rPr>
        <w:t xml:space="preserve"> or Ph.D. programs does not guarantee the award of financial aid. </w:t>
      </w:r>
      <w:r w:rsidR="00E93CD8">
        <w:rPr>
          <w:rFonts w:ascii="Arial" w:hAnsi="Arial" w:cs="Arial"/>
        </w:rPr>
        <w:t xml:space="preserve">Assistantships are offered based on availability and merit, </w:t>
      </w:r>
      <w:r w:rsidR="005E5C94">
        <w:rPr>
          <w:rFonts w:ascii="Arial" w:hAnsi="Arial" w:cs="Arial"/>
        </w:rPr>
        <w:t xml:space="preserve">with priority given to Ph.D. students, </w:t>
      </w:r>
      <w:r w:rsidR="00E93CD8">
        <w:rPr>
          <w:rFonts w:ascii="Arial" w:hAnsi="Arial" w:cs="Arial"/>
        </w:rPr>
        <w:t>and often depend on funding from individual faculty advisors. Assistantships are awarded on a yearly basis and continuity of funding at the same level is not guaranteed by the program.</w:t>
      </w:r>
    </w:p>
    <w:p w14:paraId="00A05114" w14:textId="105C81C8" w:rsidR="00D25B5D" w:rsidRDefault="00D25B5D" w:rsidP="00125EC5">
      <w:pPr>
        <w:rPr>
          <w:rFonts w:ascii="Arial" w:hAnsi="Arial" w:cs="Arial"/>
        </w:rPr>
      </w:pPr>
      <w:r w:rsidRPr="00D25B5D">
        <w:rPr>
          <w:rFonts w:ascii="Arial" w:hAnsi="Arial" w:cs="Arial"/>
        </w:rPr>
        <w:t xml:space="preserve">Assistantships may be offered at various levels, corresponding to 10, 15 and 20 hours of weekly duties. The level of compensation depends on the level of the student </w:t>
      </w:r>
      <w:r w:rsidR="00DD1D33">
        <w:rPr>
          <w:rFonts w:ascii="Arial" w:hAnsi="Arial" w:cs="Arial"/>
        </w:rPr>
        <w:t xml:space="preserve">(BS degree, MS degree or equivalent) </w:t>
      </w:r>
      <w:r w:rsidRPr="00D25B5D">
        <w:rPr>
          <w:rFonts w:ascii="Arial" w:hAnsi="Arial" w:cs="Arial"/>
        </w:rPr>
        <w:t>and is set by University policies on a yearly basis. Summer salary is not covered by assistantships and is provided at the discretion of individual advisors, depending on availability.</w:t>
      </w:r>
      <w:r w:rsidR="00405730">
        <w:rPr>
          <w:rFonts w:ascii="Arial" w:hAnsi="Arial" w:cs="Arial"/>
        </w:rPr>
        <w:t xml:space="preserve"> A minimum GPA of 3.0 is necessary to award and maintain a graduate assistantship.</w:t>
      </w:r>
      <w:r w:rsidR="00E93CD8">
        <w:rPr>
          <w:rFonts w:ascii="Arial" w:hAnsi="Arial" w:cs="Arial"/>
        </w:rPr>
        <w:t xml:space="preserve"> </w:t>
      </w:r>
      <w:r w:rsidR="00DD1D33">
        <w:rPr>
          <w:rFonts w:ascii="Arial" w:hAnsi="Arial" w:cs="Arial"/>
        </w:rPr>
        <w:t>Additional information is available on the Graduate School website (</w:t>
      </w:r>
      <w:r w:rsidR="001D4C98" w:rsidRPr="001D4C98">
        <w:rPr>
          <w:rStyle w:val="Hyperlink"/>
          <w:rFonts w:ascii="Arial" w:hAnsi="Arial" w:cs="Arial"/>
        </w:rPr>
        <w:t>https://grad.uconn.edu/graduate-assistants/</w:t>
      </w:r>
      <w:r w:rsidR="00DD1D33">
        <w:rPr>
          <w:rFonts w:ascii="Arial" w:hAnsi="Arial" w:cs="Arial"/>
        </w:rPr>
        <w:t xml:space="preserve">) </w:t>
      </w:r>
    </w:p>
    <w:p w14:paraId="21531C5F" w14:textId="77777777" w:rsidR="00703EFD" w:rsidRDefault="00703EFD" w:rsidP="00125EC5">
      <w:pPr>
        <w:rPr>
          <w:rFonts w:ascii="Arial" w:hAnsi="Arial" w:cs="Arial"/>
        </w:rPr>
      </w:pPr>
      <w:r>
        <w:rPr>
          <w:rFonts w:ascii="Arial" w:hAnsi="Arial" w:cs="Arial"/>
        </w:rPr>
        <w:t>The terms for graduate assistantships are regulated by the contract between the university and the Graduate Student Union. Information on the contract and the activities of the Union are provided on their website (</w:t>
      </w:r>
      <w:hyperlink r:id="rId13" w:history="1">
        <w:r w:rsidRPr="002E4341">
          <w:rPr>
            <w:rStyle w:val="Hyperlink"/>
            <w:rFonts w:ascii="Arial" w:hAnsi="Arial" w:cs="Arial"/>
          </w:rPr>
          <w:t>http://www.uconngradunion.org/</w:t>
        </w:r>
      </w:hyperlink>
      <w:r>
        <w:rPr>
          <w:rFonts w:ascii="Arial" w:hAnsi="Arial" w:cs="Arial"/>
        </w:rPr>
        <w:t>). Specific questions not addressed in the</w:t>
      </w:r>
      <w:r w:rsidR="00E93CD8">
        <w:rPr>
          <w:rFonts w:ascii="Arial" w:hAnsi="Arial" w:cs="Arial"/>
        </w:rPr>
        <w:t>se two</w:t>
      </w:r>
      <w:r>
        <w:rPr>
          <w:rFonts w:ascii="Arial" w:hAnsi="Arial" w:cs="Arial"/>
        </w:rPr>
        <w:t xml:space="preserve"> websites may also be directed to the Administrative Assistant of the ENVE program (see Contact Information). </w:t>
      </w:r>
    </w:p>
    <w:p w14:paraId="0C743385" w14:textId="77777777" w:rsidR="00703EFD" w:rsidRDefault="00703EFD" w:rsidP="00125EC5">
      <w:pPr>
        <w:rPr>
          <w:rFonts w:ascii="Arial" w:hAnsi="Arial" w:cs="Arial"/>
        </w:rPr>
      </w:pPr>
      <w:r>
        <w:rPr>
          <w:rFonts w:ascii="Arial" w:hAnsi="Arial" w:cs="Arial"/>
        </w:rPr>
        <w:t xml:space="preserve">It is important to note that </w:t>
      </w:r>
      <w:r w:rsidR="00E93CD8">
        <w:rPr>
          <w:rFonts w:ascii="Arial" w:hAnsi="Arial" w:cs="Arial"/>
        </w:rPr>
        <w:t xml:space="preserve">the terms of </w:t>
      </w:r>
      <w:r>
        <w:rPr>
          <w:rFonts w:ascii="Arial" w:hAnsi="Arial" w:cs="Arial"/>
        </w:rPr>
        <w:t xml:space="preserve">graduate assistantships and especially research assistantships do not </w:t>
      </w:r>
      <w:r w:rsidR="00E93CD8">
        <w:rPr>
          <w:rFonts w:ascii="Arial" w:hAnsi="Arial" w:cs="Arial"/>
        </w:rPr>
        <w:t>cover</w:t>
      </w:r>
      <w:r>
        <w:rPr>
          <w:rFonts w:ascii="Arial" w:hAnsi="Arial" w:cs="Arial"/>
        </w:rPr>
        <w:t xml:space="preserve"> the obligations of graduate students towards progressing in their </w:t>
      </w:r>
      <w:r>
        <w:rPr>
          <w:rFonts w:ascii="Arial" w:hAnsi="Arial" w:cs="Arial"/>
        </w:rPr>
        <w:lastRenderedPageBreak/>
        <w:t>own research, applicable to M.S. Plan A and Ph.D. students.</w:t>
      </w:r>
      <w:r w:rsidR="00DD1D33">
        <w:rPr>
          <w:rFonts w:ascii="Arial" w:hAnsi="Arial" w:cs="Arial"/>
        </w:rPr>
        <w:t xml:space="preserve"> Research credits are earned independently</w:t>
      </w:r>
      <w:r w:rsidR="00F27BB0">
        <w:rPr>
          <w:rFonts w:ascii="Arial" w:hAnsi="Arial" w:cs="Arial"/>
        </w:rPr>
        <w:t xml:space="preserve">; as a rule of thumb, a Carnegie unit defines </w:t>
      </w:r>
      <w:r w:rsidR="00F27BB0" w:rsidRPr="00F27BB0">
        <w:rPr>
          <w:rFonts w:ascii="Arial" w:hAnsi="Arial" w:cs="Arial"/>
        </w:rPr>
        <w:t xml:space="preserve">a semester unit of credit as equal to a </w:t>
      </w:r>
      <w:r w:rsidR="00F27BB0" w:rsidRPr="00F27BB0">
        <w:rPr>
          <w:rFonts w:ascii="Arial" w:hAnsi="Arial" w:cs="Arial"/>
          <w:u w:val="single"/>
        </w:rPr>
        <w:t>minimum</w:t>
      </w:r>
      <w:r w:rsidR="00F27BB0" w:rsidRPr="00F27BB0">
        <w:rPr>
          <w:rFonts w:ascii="Arial" w:hAnsi="Arial" w:cs="Arial"/>
        </w:rPr>
        <w:t xml:space="preserve"> of three hours of work per week for a semester</w:t>
      </w:r>
      <w:r w:rsidR="00F27BB0">
        <w:rPr>
          <w:rFonts w:ascii="Arial" w:hAnsi="Arial" w:cs="Arial"/>
        </w:rPr>
        <w:t>.</w:t>
      </w:r>
      <w:r w:rsidR="00DD1D33">
        <w:rPr>
          <w:rFonts w:ascii="Arial" w:hAnsi="Arial" w:cs="Arial"/>
        </w:rPr>
        <w:t xml:space="preserve"> </w:t>
      </w:r>
      <w:r>
        <w:rPr>
          <w:rFonts w:ascii="Arial" w:hAnsi="Arial" w:cs="Arial"/>
        </w:rPr>
        <w:t xml:space="preserve">It is at the discretion of the graduate student and their advisor to agree on the terms and timeline of the research plan and thesis requirements. </w:t>
      </w:r>
    </w:p>
    <w:p w14:paraId="60E92D79" w14:textId="77777777" w:rsidR="00D25B5D" w:rsidRPr="00D25B5D" w:rsidRDefault="00D25B5D" w:rsidP="00125EC5">
      <w:pPr>
        <w:rPr>
          <w:rFonts w:ascii="Arial" w:hAnsi="Arial" w:cs="Arial"/>
        </w:rPr>
      </w:pPr>
      <w:r>
        <w:rPr>
          <w:rFonts w:ascii="Arial" w:hAnsi="Arial" w:cs="Arial"/>
        </w:rPr>
        <w:t xml:space="preserve">In addition to assistantships, travel funds are available to doctoral students who have passed their qualifying exam to participate in professional meetings and present their research. </w:t>
      </w:r>
      <w:r w:rsidR="00705B97">
        <w:rPr>
          <w:rFonts w:ascii="Arial" w:hAnsi="Arial" w:cs="Arial"/>
        </w:rPr>
        <w:t xml:space="preserve">Students may fill out the relevant form </w:t>
      </w:r>
      <w:r w:rsidR="007D0D84">
        <w:rPr>
          <w:rFonts w:ascii="Arial" w:hAnsi="Arial" w:cs="Arial"/>
        </w:rPr>
        <w:t>found on the Graduate School website (</w:t>
      </w:r>
      <w:hyperlink r:id="rId14" w:history="1">
        <w:r w:rsidR="00F27BB0" w:rsidRPr="00DC1541">
          <w:rPr>
            <w:rStyle w:val="Hyperlink"/>
            <w:rFonts w:ascii="Arial" w:hAnsi="Arial" w:cs="Arial"/>
          </w:rPr>
          <w:t>https://grad.uconn.edu/student-life/grad-student-resources/internal-fundi</w:t>
        </w:r>
        <w:r w:rsidR="00F27BB0" w:rsidRPr="00DC1541">
          <w:rPr>
            <w:rStyle w:val="Hyperlink"/>
            <w:rFonts w:ascii="Arial" w:hAnsi="Arial" w:cs="Arial"/>
          </w:rPr>
          <w:t>n</w:t>
        </w:r>
        <w:r w:rsidR="00F27BB0" w:rsidRPr="00DC1541">
          <w:rPr>
            <w:rStyle w:val="Hyperlink"/>
            <w:rFonts w:ascii="Arial" w:hAnsi="Arial" w:cs="Arial"/>
          </w:rPr>
          <w:t>g-opportunities/doctor-student-travel-award/</w:t>
        </w:r>
      </w:hyperlink>
      <w:r w:rsidR="00F27BB0">
        <w:rPr>
          <w:rFonts w:ascii="Arial" w:hAnsi="Arial" w:cs="Arial"/>
        </w:rPr>
        <w:t xml:space="preserve"> </w:t>
      </w:r>
      <w:r w:rsidR="007D0D84">
        <w:rPr>
          <w:rFonts w:ascii="Arial" w:hAnsi="Arial" w:cs="Arial"/>
        </w:rPr>
        <w:t>) which contains detailed instructions.</w:t>
      </w:r>
    </w:p>
    <w:p w14:paraId="6C826D55" w14:textId="77777777" w:rsidR="00125EC5" w:rsidRDefault="00703EFD" w:rsidP="00606CDE">
      <w:pPr>
        <w:pStyle w:val="Heading1"/>
      </w:pPr>
      <w:bookmarkStart w:id="9" w:name="_Toc521663448"/>
      <w:r>
        <w:t xml:space="preserve">4. </w:t>
      </w:r>
      <w:r w:rsidR="00606CDE">
        <w:t>DEGREE PROGRAMS</w:t>
      </w:r>
      <w:bookmarkEnd w:id="9"/>
    </w:p>
    <w:p w14:paraId="62A94D76" w14:textId="77777777" w:rsidR="00CE0EBE" w:rsidRDefault="00CE0EBE" w:rsidP="00CE0EBE">
      <w:pPr>
        <w:pStyle w:val="Heading2"/>
        <w:rPr>
          <w:shd w:val="clear" w:color="auto" w:fill="FFFFFF"/>
        </w:rPr>
      </w:pPr>
      <w:bookmarkStart w:id="10" w:name="_Toc521663449"/>
      <w:r>
        <w:rPr>
          <w:shd w:val="clear" w:color="auto" w:fill="FFFFFF"/>
        </w:rPr>
        <w:t>4.1 Areas of Concentration</w:t>
      </w:r>
      <w:bookmarkEnd w:id="10"/>
    </w:p>
    <w:p w14:paraId="140DA42D" w14:textId="77777777" w:rsidR="00006518" w:rsidRDefault="00606CDE" w:rsidP="00006518">
      <w:pPr>
        <w:rPr>
          <w:rFonts w:ascii="Arial" w:hAnsi="Arial" w:cs="Arial"/>
          <w:color w:val="000000"/>
        </w:rPr>
      </w:pPr>
      <w:r w:rsidRPr="006358C3">
        <w:rPr>
          <w:rFonts w:ascii="Arial" w:hAnsi="Arial" w:cs="Arial"/>
          <w:color w:val="000000"/>
          <w:shd w:val="clear" w:color="auto" w:fill="FFFFFF"/>
        </w:rPr>
        <w:t xml:space="preserve">The Environmental </w:t>
      </w:r>
      <w:r w:rsidR="00006518">
        <w:rPr>
          <w:rFonts w:ascii="Arial" w:hAnsi="Arial" w:cs="Arial"/>
          <w:color w:val="000000"/>
          <w:shd w:val="clear" w:color="auto" w:fill="FFFFFF"/>
        </w:rPr>
        <w:t>Engineering Program offers four</w:t>
      </w:r>
      <w:r w:rsidRPr="006358C3">
        <w:rPr>
          <w:rFonts w:ascii="Arial" w:hAnsi="Arial" w:cs="Arial"/>
          <w:color w:val="000000"/>
          <w:shd w:val="clear" w:color="auto" w:fill="FFFFFF"/>
        </w:rPr>
        <w:t xml:space="preserve"> types of graduate degrees:</w:t>
      </w:r>
    </w:p>
    <w:p w14:paraId="6A6012EF" w14:textId="77777777" w:rsidR="00006518" w:rsidRDefault="00006518" w:rsidP="00006518">
      <w:pPr>
        <w:numPr>
          <w:ilvl w:val="0"/>
          <w:numId w:val="30"/>
        </w:numPr>
        <w:spacing w:after="0"/>
        <w:rPr>
          <w:rFonts w:ascii="Arial" w:hAnsi="Arial" w:cs="Arial"/>
          <w:color w:val="000000"/>
          <w:shd w:val="clear" w:color="auto" w:fill="FFFFFF"/>
        </w:rPr>
      </w:pPr>
      <w:r>
        <w:rPr>
          <w:rFonts w:ascii="Arial" w:hAnsi="Arial" w:cs="Arial"/>
          <w:color w:val="000000"/>
          <w:shd w:val="clear" w:color="auto" w:fill="FFFFFF"/>
        </w:rPr>
        <w:t>Graduate Certificate in Contaminated Site Remediation</w:t>
      </w:r>
    </w:p>
    <w:p w14:paraId="02C34AB2" w14:textId="77777777" w:rsidR="00006518" w:rsidRPr="00006518" w:rsidRDefault="00006518" w:rsidP="00006518">
      <w:pPr>
        <w:numPr>
          <w:ilvl w:val="0"/>
          <w:numId w:val="30"/>
        </w:numPr>
        <w:spacing w:after="0"/>
        <w:rPr>
          <w:rFonts w:ascii="Arial" w:hAnsi="Arial" w:cs="Arial"/>
          <w:color w:val="000000"/>
          <w:shd w:val="clear" w:color="auto" w:fill="FFFFFF"/>
        </w:rPr>
      </w:pPr>
      <w:r>
        <w:rPr>
          <w:rFonts w:ascii="Arial" w:hAnsi="Arial" w:cs="Arial"/>
          <w:color w:val="000000"/>
          <w:shd w:val="clear" w:color="auto" w:fill="FFFFFF"/>
        </w:rPr>
        <w:t>Master of Science (M.S.) in Environmental Engineering</w:t>
      </w:r>
    </w:p>
    <w:p w14:paraId="19154969" w14:textId="77777777" w:rsidR="00006518" w:rsidRPr="00006518" w:rsidRDefault="00006518" w:rsidP="00006518">
      <w:pPr>
        <w:numPr>
          <w:ilvl w:val="0"/>
          <w:numId w:val="30"/>
        </w:numPr>
        <w:spacing w:after="0"/>
        <w:rPr>
          <w:rFonts w:ascii="Arial" w:hAnsi="Arial" w:cs="Arial"/>
          <w:color w:val="000000"/>
          <w:shd w:val="clear" w:color="auto" w:fill="FFFFFF"/>
        </w:rPr>
      </w:pPr>
      <w:r>
        <w:rPr>
          <w:rFonts w:ascii="Arial" w:hAnsi="Arial" w:cs="Arial"/>
          <w:color w:val="000000"/>
          <w:shd w:val="clear" w:color="auto" w:fill="FFFFFF"/>
        </w:rPr>
        <w:t>Master of Engineering (</w:t>
      </w:r>
      <w:proofErr w:type="spellStart"/>
      <w:r w:rsidR="00606CDE" w:rsidRPr="006358C3">
        <w:rPr>
          <w:rFonts w:ascii="Arial" w:hAnsi="Arial" w:cs="Arial"/>
          <w:color w:val="000000"/>
          <w:shd w:val="clear" w:color="auto" w:fill="FFFFFF"/>
        </w:rPr>
        <w:t>M.</w:t>
      </w:r>
      <w:r>
        <w:rPr>
          <w:rFonts w:ascii="Arial" w:hAnsi="Arial" w:cs="Arial"/>
          <w:color w:val="000000"/>
          <w:shd w:val="clear" w:color="auto" w:fill="FFFFFF"/>
        </w:rPr>
        <w:t>Eng</w:t>
      </w:r>
      <w:proofErr w:type="spellEnd"/>
      <w:r>
        <w:rPr>
          <w:rFonts w:ascii="Arial" w:hAnsi="Arial" w:cs="Arial"/>
          <w:color w:val="000000"/>
          <w:shd w:val="clear" w:color="auto" w:fill="FFFFFF"/>
        </w:rPr>
        <w:t xml:space="preserve">) in </w:t>
      </w:r>
      <w:r w:rsidR="00E119DB">
        <w:rPr>
          <w:rFonts w:ascii="Arial" w:hAnsi="Arial" w:cs="Arial"/>
          <w:color w:val="000000"/>
          <w:shd w:val="clear" w:color="auto" w:fill="FFFFFF"/>
        </w:rPr>
        <w:t>Contaminated Site Remediation</w:t>
      </w:r>
    </w:p>
    <w:p w14:paraId="60AE0435" w14:textId="77777777" w:rsidR="00125EC5" w:rsidRPr="006358C3" w:rsidRDefault="00006518" w:rsidP="00271F86">
      <w:pPr>
        <w:numPr>
          <w:ilvl w:val="0"/>
          <w:numId w:val="30"/>
        </w:numPr>
        <w:spacing w:after="240"/>
        <w:rPr>
          <w:rFonts w:ascii="Arial" w:hAnsi="Arial" w:cs="Arial"/>
          <w:color w:val="000000"/>
          <w:shd w:val="clear" w:color="auto" w:fill="FFFFFF"/>
        </w:rPr>
      </w:pPr>
      <w:r>
        <w:rPr>
          <w:rFonts w:ascii="Arial" w:hAnsi="Arial" w:cs="Arial"/>
          <w:color w:val="000000"/>
          <w:shd w:val="clear" w:color="auto" w:fill="FFFFFF"/>
        </w:rPr>
        <w:t>Doctor of Philosophy (</w:t>
      </w:r>
      <w:r w:rsidR="00606CDE" w:rsidRPr="006358C3">
        <w:rPr>
          <w:rFonts w:ascii="Arial" w:hAnsi="Arial" w:cs="Arial"/>
          <w:color w:val="000000"/>
          <w:shd w:val="clear" w:color="auto" w:fill="FFFFFF"/>
        </w:rPr>
        <w:t>Ph.D</w:t>
      </w:r>
      <w:r>
        <w:rPr>
          <w:rFonts w:ascii="Arial" w:hAnsi="Arial" w:cs="Arial"/>
          <w:color w:val="000000"/>
          <w:shd w:val="clear" w:color="auto" w:fill="FFFFFF"/>
        </w:rPr>
        <w:t>) in Environmental Engineering</w:t>
      </w:r>
    </w:p>
    <w:p w14:paraId="0EE4458A" w14:textId="77777777" w:rsidR="00006518" w:rsidRDefault="00006518">
      <w:pPr>
        <w:rPr>
          <w:rFonts w:ascii="Arial" w:hAnsi="Arial" w:cs="Arial"/>
        </w:rPr>
      </w:pPr>
      <w:r>
        <w:rPr>
          <w:rFonts w:ascii="Arial" w:hAnsi="Arial" w:cs="Arial"/>
        </w:rPr>
        <w:t xml:space="preserve">The Graduate Certificate and </w:t>
      </w:r>
      <w:proofErr w:type="spellStart"/>
      <w:r>
        <w:rPr>
          <w:rFonts w:ascii="Arial" w:hAnsi="Arial" w:cs="Arial"/>
        </w:rPr>
        <w:t>M.Eng</w:t>
      </w:r>
      <w:proofErr w:type="spellEnd"/>
      <w:r>
        <w:rPr>
          <w:rFonts w:ascii="Arial" w:hAnsi="Arial" w:cs="Arial"/>
        </w:rPr>
        <w:t xml:space="preserve">. </w:t>
      </w:r>
      <w:proofErr w:type="gramStart"/>
      <w:r>
        <w:rPr>
          <w:rFonts w:ascii="Arial" w:hAnsi="Arial" w:cs="Arial"/>
        </w:rPr>
        <w:t>degrees</w:t>
      </w:r>
      <w:proofErr w:type="gramEnd"/>
      <w:r>
        <w:rPr>
          <w:rFonts w:ascii="Arial" w:hAnsi="Arial" w:cs="Arial"/>
        </w:rPr>
        <w:t xml:space="preserve"> are offered as distance learning courses through the School of Engineering Continuing Education program (cdee.uconn.edu). </w:t>
      </w:r>
    </w:p>
    <w:p w14:paraId="664C8244" w14:textId="5163442F" w:rsidR="00487B8B" w:rsidRDefault="00006518">
      <w:pPr>
        <w:rPr>
          <w:rFonts w:ascii="Arial" w:hAnsi="Arial" w:cs="Arial"/>
        </w:rPr>
      </w:pPr>
      <w:r>
        <w:rPr>
          <w:rFonts w:ascii="Arial" w:hAnsi="Arial" w:cs="Arial"/>
        </w:rPr>
        <w:t>The M.S. and Ph.D.</w:t>
      </w:r>
      <w:r w:rsidR="00487B8B">
        <w:rPr>
          <w:rFonts w:ascii="Arial" w:hAnsi="Arial" w:cs="Arial"/>
        </w:rPr>
        <w:t xml:space="preserve"> degrees are offered in one of three areas of concentration</w:t>
      </w:r>
      <w:r w:rsidR="00CF0383">
        <w:rPr>
          <w:rFonts w:ascii="Arial" w:hAnsi="Arial" w:cs="Arial"/>
        </w:rPr>
        <w:t xml:space="preserve">, as described below. It should be noted that the list of courses is indicative; depending on the research focus of a particular student, it is possible that courses from several areas or other programs are used towards the degree. </w:t>
      </w:r>
      <w:r w:rsidR="00EE2753">
        <w:rPr>
          <w:rFonts w:ascii="Arial" w:hAnsi="Arial" w:cs="Arial"/>
        </w:rPr>
        <w:t xml:space="preserve">Students should consult with their graduate advisor on course selection. </w:t>
      </w:r>
      <w:r w:rsidR="00CF0383">
        <w:rPr>
          <w:rFonts w:ascii="Arial" w:hAnsi="Arial" w:cs="Arial"/>
        </w:rPr>
        <w:t>However, it should be demonstrated in the Plan of Study that the selected courses are relevant to the Environmental Engineering discipline.</w:t>
      </w:r>
      <w:r w:rsidR="00620EAF">
        <w:rPr>
          <w:rFonts w:ascii="Arial" w:hAnsi="Arial" w:cs="Arial"/>
        </w:rPr>
        <w:t xml:space="preserve"> Descriptions for all graduate courses are available in the Graduate Catalog (</w:t>
      </w:r>
      <w:r w:rsidR="001D4C98" w:rsidRPr="001D4C98">
        <w:rPr>
          <w:rStyle w:val="Hyperlink"/>
          <w:rFonts w:ascii="Arial" w:hAnsi="Arial" w:cs="Arial"/>
        </w:rPr>
        <w:t>https://gradcatalog.uconn.edu/course-descriptions/</w:t>
      </w:r>
      <w:r w:rsidR="00620EAF">
        <w:rPr>
          <w:rFonts w:ascii="Arial" w:hAnsi="Arial" w:cs="Arial"/>
        </w:rPr>
        <w:t xml:space="preserve">). </w:t>
      </w:r>
    </w:p>
    <w:p w14:paraId="202E6151" w14:textId="77777777" w:rsidR="00D70808" w:rsidRDefault="00D70808">
      <w:pPr>
        <w:rPr>
          <w:rFonts w:ascii="Arial" w:hAnsi="Arial" w:cs="Arial"/>
        </w:rPr>
      </w:pPr>
      <w:r>
        <w:rPr>
          <w:rFonts w:ascii="Arial" w:hAnsi="Arial" w:cs="Arial"/>
        </w:rPr>
        <w:t xml:space="preserve">Detailed information about academic regulations related to all degrees can be found on the Graduate Catalog </w:t>
      </w:r>
      <w:hyperlink r:id="rId15" w:history="1">
        <w:r w:rsidRPr="00DC1541">
          <w:rPr>
            <w:rStyle w:val="Hyperlink"/>
            <w:rFonts w:ascii="Arial" w:hAnsi="Arial" w:cs="Arial"/>
          </w:rPr>
          <w:t>https://gradcatalog.uconn.edu/grad-school-info/academic-r</w:t>
        </w:r>
        <w:r w:rsidRPr="00DC1541">
          <w:rPr>
            <w:rStyle w:val="Hyperlink"/>
            <w:rFonts w:ascii="Arial" w:hAnsi="Arial" w:cs="Arial"/>
          </w:rPr>
          <w:t>e</w:t>
        </w:r>
        <w:r w:rsidRPr="00DC1541">
          <w:rPr>
            <w:rStyle w:val="Hyperlink"/>
            <w:rFonts w:ascii="Arial" w:hAnsi="Arial" w:cs="Arial"/>
          </w:rPr>
          <w:t>gulations/</w:t>
        </w:r>
      </w:hyperlink>
      <w:r>
        <w:rPr>
          <w:rFonts w:ascii="Arial" w:hAnsi="Arial" w:cs="Arial"/>
        </w:rPr>
        <w:t xml:space="preserve"> </w:t>
      </w:r>
    </w:p>
    <w:p w14:paraId="2E582882" w14:textId="77777777" w:rsidR="00487B8B" w:rsidRPr="00FD33B5" w:rsidRDefault="00487B8B" w:rsidP="00D9108B">
      <w:pPr>
        <w:pStyle w:val="Heading3"/>
      </w:pPr>
      <w:bookmarkStart w:id="11" w:name="_Toc521663450"/>
      <w:r w:rsidRPr="00FD33B5">
        <w:t>Atmospheric processes</w:t>
      </w:r>
      <w:bookmarkEnd w:id="11"/>
    </w:p>
    <w:p w14:paraId="0716D307" w14:textId="77777777" w:rsidR="00487B8B" w:rsidRPr="00FD33B5" w:rsidRDefault="00487B8B" w:rsidP="00487B8B">
      <w:pPr>
        <w:rPr>
          <w:rFonts w:ascii="Arial" w:hAnsi="Arial" w:cs="Arial"/>
        </w:rPr>
      </w:pPr>
      <w:r w:rsidRPr="00FD33B5">
        <w:rPr>
          <w:rFonts w:ascii="Arial" w:hAnsi="Arial" w:cs="Arial"/>
        </w:rPr>
        <w:t xml:space="preserve">Students completing this track will gain knowledge in meteorology and atmospheric science, will be able to quantify how species move in the atmosphere, understand climate and its </w:t>
      </w:r>
      <w:proofErr w:type="spellStart"/>
      <w:r w:rsidRPr="00FD33B5">
        <w:rPr>
          <w:rFonts w:ascii="Arial" w:hAnsi="Arial" w:cs="Arial"/>
        </w:rPr>
        <w:t>forcings</w:t>
      </w:r>
      <w:proofErr w:type="spellEnd"/>
      <w:r w:rsidRPr="00FD33B5">
        <w:rPr>
          <w:rFonts w:ascii="Arial" w:hAnsi="Arial" w:cs="Arial"/>
        </w:rPr>
        <w:t>; be able to make atmospheric measurements (meteorological and sampling for gaseous and aerosol pollutants); and obtain knowledge of atmospheric chemical processes. Entering students should have basic quantitative skills (math and statistics) and completed courses in introductory hydrology (large-scale fluid motion) and chemistry. Students that lack sufficient science background may take one of the following undergraduate courses</w:t>
      </w:r>
      <w:r>
        <w:rPr>
          <w:rFonts w:ascii="Arial" w:hAnsi="Arial" w:cs="Arial"/>
        </w:rPr>
        <w:t>:</w:t>
      </w:r>
      <w:r w:rsidRPr="00FD33B5">
        <w:rPr>
          <w:rFonts w:ascii="Arial" w:hAnsi="Arial" w:cs="Arial"/>
        </w:rPr>
        <w:t xml:space="preserve"> </w:t>
      </w:r>
    </w:p>
    <w:p w14:paraId="11AA782E" w14:textId="77777777" w:rsidR="00487B8B" w:rsidRDefault="00487B8B" w:rsidP="00487B8B">
      <w:pPr>
        <w:numPr>
          <w:ilvl w:val="0"/>
          <w:numId w:val="6"/>
        </w:numPr>
        <w:rPr>
          <w:rFonts w:ascii="Arial" w:hAnsi="Arial" w:cs="Arial"/>
        </w:rPr>
      </w:pPr>
      <w:r w:rsidRPr="00FD33B5">
        <w:rPr>
          <w:rFonts w:ascii="Arial" w:hAnsi="Arial" w:cs="Arial"/>
        </w:rPr>
        <w:lastRenderedPageBreak/>
        <w:t>NRE 3145 Meteorology</w:t>
      </w:r>
    </w:p>
    <w:p w14:paraId="53D13EDF" w14:textId="77777777" w:rsidR="00D06497" w:rsidRPr="00FD33B5" w:rsidRDefault="00D06497" w:rsidP="00487B8B">
      <w:pPr>
        <w:numPr>
          <w:ilvl w:val="0"/>
          <w:numId w:val="6"/>
        </w:numPr>
        <w:rPr>
          <w:rFonts w:ascii="Arial" w:hAnsi="Arial" w:cs="Arial"/>
        </w:rPr>
      </w:pPr>
      <w:r>
        <w:rPr>
          <w:rFonts w:ascii="Arial" w:hAnsi="Arial" w:cs="Arial"/>
        </w:rPr>
        <w:t>NRE 4535 Remote Sensing Image Processing</w:t>
      </w:r>
    </w:p>
    <w:p w14:paraId="1D65D9C4" w14:textId="77777777" w:rsidR="00487B8B" w:rsidRPr="00FD33B5" w:rsidRDefault="00487B8B" w:rsidP="00487B8B">
      <w:pPr>
        <w:numPr>
          <w:ilvl w:val="0"/>
          <w:numId w:val="6"/>
        </w:numPr>
        <w:rPr>
          <w:rFonts w:ascii="Arial" w:hAnsi="Arial" w:cs="Arial"/>
        </w:rPr>
      </w:pPr>
      <w:r w:rsidRPr="00FD33B5">
        <w:rPr>
          <w:rFonts w:ascii="Arial" w:hAnsi="Arial" w:cs="Arial"/>
        </w:rPr>
        <w:t xml:space="preserve">GEOG 3400 Climate and Weather </w:t>
      </w:r>
    </w:p>
    <w:p w14:paraId="675FE521" w14:textId="77777777" w:rsidR="00487B8B" w:rsidRPr="00FD33B5" w:rsidRDefault="00487B8B" w:rsidP="00487B8B">
      <w:pPr>
        <w:numPr>
          <w:ilvl w:val="0"/>
          <w:numId w:val="6"/>
        </w:numPr>
        <w:rPr>
          <w:rFonts w:ascii="Arial" w:hAnsi="Arial" w:cs="Arial"/>
        </w:rPr>
      </w:pPr>
      <w:r w:rsidRPr="00FD33B5">
        <w:rPr>
          <w:rFonts w:ascii="Arial" w:hAnsi="Arial" w:cs="Arial"/>
        </w:rPr>
        <w:t>MARN 3000 Atmosphere and Climate Change</w:t>
      </w:r>
    </w:p>
    <w:p w14:paraId="64E61447" w14:textId="77777777" w:rsidR="00487B8B" w:rsidRPr="00FD33B5" w:rsidRDefault="00487B8B" w:rsidP="00487B8B">
      <w:pPr>
        <w:rPr>
          <w:rFonts w:ascii="Arial" w:hAnsi="Arial" w:cs="Arial"/>
        </w:rPr>
      </w:pPr>
      <w:r w:rsidRPr="00FD33B5">
        <w:rPr>
          <w:rFonts w:ascii="Arial" w:hAnsi="Arial" w:cs="Arial"/>
        </w:rPr>
        <w:t>Graduate-level courses in this track include</w:t>
      </w:r>
    </w:p>
    <w:p w14:paraId="69A4DA35" w14:textId="77777777" w:rsidR="00D06497" w:rsidRDefault="00D06497" w:rsidP="00487B8B">
      <w:pPr>
        <w:numPr>
          <w:ilvl w:val="0"/>
          <w:numId w:val="7"/>
        </w:numPr>
        <w:rPr>
          <w:rFonts w:ascii="Arial" w:hAnsi="Arial" w:cs="Arial"/>
        </w:rPr>
      </w:pPr>
      <w:r>
        <w:rPr>
          <w:rFonts w:ascii="Arial" w:hAnsi="Arial" w:cs="Arial"/>
        </w:rPr>
        <w:t>ENVE 5090 Remote Sensing (offered as Advanced Topics in ENVE)</w:t>
      </w:r>
    </w:p>
    <w:p w14:paraId="74540B1A" w14:textId="77777777" w:rsidR="00487B8B" w:rsidRPr="00FD33B5" w:rsidRDefault="00487B8B" w:rsidP="00487B8B">
      <w:pPr>
        <w:numPr>
          <w:ilvl w:val="0"/>
          <w:numId w:val="7"/>
        </w:numPr>
        <w:rPr>
          <w:rFonts w:ascii="Arial" w:hAnsi="Arial" w:cs="Arial"/>
        </w:rPr>
      </w:pPr>
      <w:r w:rsidRPr="00FD33B5">
        <w:rPr>
          <w:rFonts w:ascii="Arial" w:hAnsi="Arial" w:cs="Arial"/>
        </w:rPr>
        <w:t>ENVE 5810 Hydrometeorology</w:t>
      </w:r>
    </w:p>
    <w:p w14:paraId="573ADB35" w14:textId="77777777" w:rsidR="00487B8B" w:rsidRPr="00FD33B5" w:rsidRDefault="00487B8B" w:rsidP="00487B8B">
      <w:pPr>
        <w:numPr>
          <w:ilvl w:val="0"/>
          <w:numId w:val="7"/>
        </w:numPr>
        <w:rPr>
          <w:rFonts w:ascii="Arial" w:hAnsi="Arial" w:cs="Arial"/>
        </w:rPr>
      </w:pPr>
      <w:r w:rsidRPr="00FD33B5">
        <w:rPr>
          <w:rFonts w:ascii="Arial" w:hAnsi="Arial" w:cs="Arial"/>
        </w:rPr>
        <w:t xml:space="preserve">ENVE 5811 </w:t>
      </w:r>
      <w:proofErr w:type="spellStart"/>
      <w:r w:rsidRPr="00FD33B5">
        <w:rPr>
          <w:rFonts w:ascii="Arial" w:hAnsi="Arial" w:cs="Arial"/>
        </w:rPr>
        <w:t>Hydroclimatology</w:t>
      </w:r>
      <w:proofErr w:type="spellEnd"/>
    </w:p>
    <w:p w14:paraId="07F8565A" w14:textId="77777777" w:rsidR="00487B8B" w:rsidRDefault="00487B8B" w:rsidP="00487B8B">
      <w:pPr>
        <w:numPr>
          <w:ilvl w:val="0"/>
          <w:numId w:val="7"/>
        </w:numPr>
        <w:rPr>
          <w:rFonts w:ascii="Arial" w:hAnsi="Arial" w:cs="Arial"/>
        </w:rPr>
      </w:pPr>
      <w:r w:rsidRPr="00FD33B5">
        <w:rPr>
          <w:rFonts w:ascii="Arial" w:hAnsi="Arial" w:cs="Arial"/>
        </w:rPr>
        <w:t>ENVE 5221 Transport and Transformation of Air Pollutants</w:t>
      </w:r>
    </w:p>
    <w:p w14:paraId="5D1562DB" w14:textId="77777777" w:rsidR="00487B8B" w:rsidRPr="00FD33B5" w:rsidRDefault="00487B8B" w:rsidP="00487B8B">
      <w:pPr>
        <w:numPr>
          <w:ilvl w:val="0"/>
          <w:numId w:val="7"/>
        </w:numPr>
        <w:rPr>
          <w:rFonts w:ascii="Arial" w:hAnsi="Arial" w:cs="Arial"/>
        </w:rPr>
      </w:pPr>
      <w:r w:rsidRPr="00FD33B5">
        <w:rPr>
          <w:rFonts w:ascii="Arial" w:hAnsi="Arial" w:cs="Arial"/>
        </w:rPr>
        <w:t xml:space="preserve">NRE 5175 Climate and Environmental Systems modeling </w:t>
      </w:r>
    </w:p>
    <w:p w14:paraId="187E5330" w14:textId="77777777" w:rsidR="00487B8B" w:rsidRPr="00620EAF" w:rsidRDefault="00487B8B" w:rsidP="00487B8B">
      <w:pPr>
        <w:numPr>
          <w:ilvl w:val="0"/>
          <w:numId w:val="7"/>
        </w:numPr>
        <w:spacing w:after="0" w:line="240" w:lineRule="auto"/>
        <w:rPr>
          <w:rFonts w:ascii="Arial" w:hAnsi="Arial" w:cs="Arial"/>
        </w:rPr>
      </w:pPr>
      <w:r>
        <w:rPr>
          <w:rFonts w:ascii="Arial" w:hAnsi="Arial" w:cs="Arial"/>
        </w:rPr>
        <w:t xml:space="preserve">GEOG 5390 </w:t>
      </w:r>
      <w:r w:rsidRPr="00FD33B5">
        <w:rPr>
          <w:rFonts w:ascii="Arial" w:hAnsi="Arial" w:cs="Arial"/>
        </w:rPr>
        <w:t>Advanced Physical Geography</w:t>
      </w:r>
    </w:p>
    <w:p w14:paraId="414A13EE" w14:textId="77777777" w:rsidR="00487B8B" w:rsidRPr="00487B8B" w:rsidRDefault="00487B8B" w:rsidP="00D9108B">
      <w:pPr>
        <w:pStyle w:val="Heading3"/>
      </w:pPr>
      <w:bookmarkStart w:id="12" w:name="_Toc521663451"/>
      <w:proofErr w:type="spellStart"/>
      <w:r w:rsidRPr="00487B8B">
        <w:t>Hydrogeosciences</w:t>
      </w:r>
      <w:proofErr w:type="spellEnd"/>
      <w:r w:rsidRPr="00487B8B">
        <w:t xml:space="preserve"> &amp; Water Resources Management</w:t>
      </w:r>
      <w:bookmarkEnd w:id="12"/>
      <w:r w:rsidRPr="00487B8B">
        <w:t xml:space="preserve"> </w:t>
      </w:r>
    </w:p>
    <w:p w14:paraId="51EB73D7" w14:textId="77777777" w:rsidR="00487B8B" w:rsidRPr="00487B8B" w:rsidRDefault="00487B8B" w:rsidP="00487B8B">
      <w:pPr>
        <w:rPr>
          <w:rFonts w:ascii="Arial" w:hAnsi="Arial" w:cs="Arial"/>
        </w:rPr>
      </w:pPr>
      <w:r w:rsidRPr="00487B8B">
        <w:rPr>
          <w:rFonts w:ascii="Arial" w:hAnsi="Arial" w:cs="Arial"/>
        </w:rPr>
        <w:t>Students completing this track will gain knowledge and skills in measurement and modeling of primary hydrologic processes taking place at the atmosphere-surface interface (precipitation, energy balance), related to overland flows and sediment transport, and to vadose zone and groundwater flow and contaminant transport. Students will acquire experience in hydrologic site characterization and monitoring methods. Entering students should have basic quantitative skills (physics, math and statistics) and completed courses in introductory hydrology and geology.</w:t>
      </w:r>
    </w:p>
    <w:p w14:paraId="50C7EBE7" w14:textId="77777777" w:rsidR="00487B8B" w:rsidRPr="00487B8B" w:rsidRDefault="00487B8B" w:rsidP="00487B8B">
      <w:pPr>
        <w:rPr>
          <w:rFonts w:ascii="Arial" w:hAnsi="Arial" w:cs="Arial"/>
        </w:rPr>
      </w:pPr>
      <w:r w:rsidRPr="00487B8B">
        <w:rPr>
          <w:rFonts w:ascii="Arial" w:hAnsi="Arial" w:cs="Arial"/>
        </w:rPr>
        <w:t>Graduate-level courses in this track include</w:t>
      </w:r>
    </w:p>
    <w:p w14:paraId="20B1CCDE" w14:textId="77777777" w:rsidR="00487B8B" w:rsidRPr="00487B8B" w:rsidRDefault="00487B8B" w:rsidP="00487B8B">
      <w:pPr>
        <w:numPr>
          <w:ilvl w:val="0"/>
          <w:numId w:val="8"/>
        </w:numPr>
        <w:rPr>
          <w:rFonts w:ascii="Arial" w:hAnsi="Arial" w:cs="Arial"/>
        </w:rPr>
      </w:pPr>
      <w:r w:rsidRPr="00487B8B">
        <w:rPr>
          <w:rFonts w:ascii="Arial" w:hAnsi="Arial" w:cs="Arial"/>
        </w:rPr>
        <w:t>ENVE 5810 Hydrometeorology</w:t>
      </w:r>
    </w:p>
    <w:p w14:paraId="600D3338" w14:textId="77777777" w:rsidR="00487B8B" w:rsidRPr="00487B8B" w:rsidRDefault="00487B8B" w:rsidP="00487B8B">
      <w:pPr>
        <w:numPr>
          <w:ilvl w:val="0"/>
          <w:numId w:val="8"/>
        </w:numPr>
        <w:rPr>
          <w:rFonts w:ascii="Arial" w:hAnsi="Arial" w:cs="Arial"/>
        </w:rPr>
      </w:pPr>
      <w:r w:rsidRPr="00487B8B">
        <w:rPr>
          <w:rFonts w:ascii="Arial" w:hAnsi="Arial" w:cs="Arial"/>
        </w:rPr>
        <w:t xml:space="preserve">ENVE 5811 </w:t>
      </w:r>
      <w:proofErr w:type="spellStart"/>
      <w:r w:rsidRPr="00487B8B">
        <w:rPr>
          <w:rFonts w:ascii="Arial" w:hAnsi="Arial" w:cs="Arial"/>
        </w:rPr>
        <w:t>Hydroclimatology</w:t>
      </w:r>
      <w:proofErr w:type="spellEnd"/>
    </w:p>
    <w:p w14:paraId="7572CBA0" w14:textId="77777777" w:rsidR="00487B8B" w:rsidRPr="00487B8B" w:rsidRDefault="00487B8B" w:rsidP="00487B8B">
      <w:pPr>
        <w:numPr>
          <w:ilvl w:val="0"/>
          <w:numId w:val="8"/>
        </w:numPr>
        <w:rPr>
          <w:rFonts w:ascii="Arial" w:hAnsi="Arial" w:cs="Arial"/>
        </w:rPr>
      </w:pPr>
      <w:r w:rsidRPr="00487B8B">
        <w:rPr>
          <w:rFonts w:ascii="Arial" w:hAnsi="Arial" w:cs="Arial"/>
        </w:rPr>
        <w:t xml:space="preserve">ENVE 5812 </w:t>
      </w:r>
      <w:proofErr w:type="spellStart"/>
      <w:r w:rsidRPr="00487B8B">
        <w:rPr>
          <w:rFonts w:ascii="Arial" w:hAnsi="Arial" w:cs="Arial"/>
        </w:rPr>
        <w:t>Ecohydrology</w:t>
      </w:r>
      <w:proofErr w:type="spellEnd"/>
    </w:p>
    <w:p w14:paraId="4FFAA2A0" w14:textId="77777777" w:rsidR="00487B8B" w:rsidRPr="00487B8B" w:rsidRDefault="003E7F8A" w:rsidP="00487B8B">
      <w:pPr>
        <w:numPr>
          <w:ilvl w:val="0"/>
          <w:numId w:val="8"/>
        </w:numPr>
        <w:rPr>
          <w:rFonts w:ascii="Arial" w:hAnsi="Arial" w:cs="Arial"/>
        </w:rPr>
      </w:pPr>
      <w:r>
        <w:rPr>
          <w:rFonts w:ascii="Arial" w:hAnsi="Arial" w:cs="Arial"/>
        </w:rPr>
        <w:t xml:space="preserve">ENVE 5821 </w:t>
      </w:r>
      <w:r w:rsidR="00487B8B" w:rsidRPr="00487B8B">
        <w:rPr>
          <w:rFonts w:ascii="Arial" w:hAnsi="Arial" w:cs="Arial"/>
        </w:rPr>
        <w:t>Vadose Zone Hydrology</w:t>
      </w:r>
    </w:p>
    <w:p w14:paraId="5D3DA45F" w14:textId="77777777" w:rsidR="00487B8B" w:rsidRDefault="003E7F8A" w:rsidP="00487B8B">
      <w:pPr>
        <w:numPr>
          <w:ilvl w:val="0"/>
          <w:numId w:val="8"/>
        </w:numPr>
        <w:rPr>
          <w:rFonts w:ascii="Arial" w:hAnsi="Arial" w:cs="Arial"/>
        </w:rPr>
      </w:pPr>
      <w:r>
        <w:rPr>
          <w:rFonts w:ascii="Arial" w:hAnsi="Arial" w:cs="Arial"/>
        </w:rPr>
        <w:t xml:space="preserve">ENVE 5830 </w:t>
      </w:r>
      <w:r w:rsidR="00487B8B" w:rsidRPr="00487B8B">
        <w:rPr>
          <w:rFonts w:ascii="Arial" w:hAnsi="Arial" w:cs="Arial"/>
        </w:rPr>
        <w:t>Groundwater Flow Modeling</w:t>
      </w:r>
    </w:p>
    <w:p w14:paraId="20D7BEF5" w14:textId="77777777" w:rsidR="00006518" w:rsidRPr="00487B8B" w:rsidRDefault="00006518" w:rsidP="00487B8B">
      <w:pPr>
        <w:numPr>
          <w:ilvl w:val="0"/>
          <w:numId w:val="8"/>
        </w:numPr>
        <w:rPr>
          <w:rFonts w:ascii="Arial" w:hAnsi="Arial" w:cs="Arial"/>
        </w:rPr>
      </w:pPr>
      <w:r>
        <w:rPr>
          <w:rFonts w:ascii="Arial" w:hAnsi="Arial" w:cs="Arial"/>
        </w:rPr>
        <w:t>ENVE 5850 Sustainable and Resilient Water Governance and Management</w:t>
      </w:r>
    </w:p>
    <w:p w14:paraId="0FC58CCE" w14:textId="77777777" w:rsidR="00487B8B" w:rsidRPr="00487B8B" w:rsidRDefault="00487B8B" w:rsidP="00487B8B">
      <w:pPr>
        <w:numPr>
          <w:ilvl w:val="0"/>
          <w:numId w:val="8"/>
        </w:numPr>
        <w:rPr>
          <w:rFonts w:ascii="Arial" w:hAnsi="Arial" w:cs="Arial"/>
        </w:rPr>
      </w:pPr>
      <w:r w:rsidRPr="00487B8B">
        <w:rPr>
          <w:rFonts w:ascii="Arial" w:hAnsi="Arial" w:cs="Arial"/>
        </w:rPr>
        <w:t>ENVE 5330 Probabilistic Methods in Engineering Systems</w:t>
      </w:r>
    </w:p>
    <w:p w14:paraId="28B77F79" w14:textId="77777777" w:rsidR="00006518" w:rsidRDefault="00006518" w:rsidP="003E7F8A">
      <w:pPr>
        <w:numPr>
          <w:ilvl w:val="0"/>
          <w:numId w:val="9"/>
        </w:numPr>
        <w:rPr>
          <w:rFonts w:ascii="Arial" w:hAnsi="Arial" w:cs="Arial"/>
        </w:rPr>
      </w:pPr>
      <w:r>
        <w:rPr>
          <w:rFonts w:ascii="Arial" w:hAnsi="Arial" w:cs="Arial"/>
        </w:rPr>
        <w:t>ENVE 5331 Predictive Analytics for Scientists and Engineers</w:t>
      </w:r>
    </w:p>
    <w:p w14:paraId="22A2071F" w14:textId="77777777" w:rsidR="00A703A1" w:rsidRDefault="00A703A1" w:rsidP="003E7F8A">
      <w:pPr>
        <w:numPr>
          <w:ilvl w:val="0"/>
          <w:numId w:val="9"/>
        </w:numPr>
        <w:rPr>
          <w:rFonts w:ascii="Arial" w:hAnsi="Arial" w:cs="Arial"/>
        </w:rPr>
      </w:pPr>
      <w:r>
        <w:rPr>
          <w:rFonts w:ascii="Arial" w:hAnsi="Arial" w:cs="Arial"/>
        </w:rPr>
        <w:t>ENVE 6810 Advanced Fluid Mechanics</w:t>
      </w:r>
    </w:p>
    <w:p w14:paraId="3CF7F2A6" w14:textId="77777777" w:rsidR="003E7F8A" w:rsidRDefault="003E7F8A" w:rsidP="003E7F8A">
      <w:pPr>
        <w:numPr>
          <w:ilvl w:val="0"/>
          <w:numId w:val="9"/>
        </w:numPr>
        <w:rPr>
          <w:rFonts w:ascii="Arial" w:hAnsi="Arial" w:cs="Arial"/>
        </w:rPr>
      </w:pPr>
      <w:r w:rsidRPr="003E7F8A">
        <w:rPr>
          <w:rFonts w:ascii="Arial" w:hAnsi="Arial" w:cs="Arial"/>
        </w:rPr>
        <w:lastRenderedPageBreak/>
        <w:t xml:space="preserve">NRE 5165/GSCI 5710 - Advanced Ground Water Hydrology  </w:t>
      </w:r>
    </w:p>
    <w:p w14:paraId="0F24A199" w14:textId="77777777" w:rsidR="003E7F8A" w:rsidRDefault="003E7F8A" w:rsidP="003E7F8A">
      <w:pPr>
        <w:numPr>
          <w:ilvl w:val="0"/>
          <w:numId w:val="9"/>
        </w:numPr>
        <w:rPr>
          <w:rFonts w:ascii="Arial" w:hAnsi="Arial" w:cs="Arial"/>
        </w:rPr>
      </w:pPr>
      <w:r w:rsidRPr="003E7F8A">
        <w:rPr>
          <w:rFonts w:ascii="Arial" w:hAnsi="Arial" w:cs="Arial"/>
        </w:rPr>
        <w:t>NRE 5135 - Water Transport in Soils</w:t>
      </w:r>
    </w:p>
    <w:p w14:paraId="0B583584" w14:textId="77777777" w:rsidR="003E7F8A" w:rsidRDefault="003E7F8A" w:rsidP="003E7F8A">
      <w:pPr>
        <w:numPr>
          <w:ilvl w:val="0"/>
          <w:numId w:val="9"/>
        </w:numPr>
        <w:rPr>
          <w:rFonts w:ascii="Arial" w:hAnsi="Arial" w:cs="Arial"/>
        </w:rPr>
      </w:pPr>
      <w:r w:rsidRPr="003E7F8A">
        <w:rPr>
          <w:rFonts w:ascii="Arial" w:hAnsi="Arial" w:cs="Arial"/>
        </w:rPr>
        <w:t>NRE 5115 - Field Methods in Hydrogeology</w:t>
      </w:r>
    </w:p>
    <w:p w14:paraId="5209AEA4" w14:textId="77777777" w:rsidR="003E7F8A" w:rsidRPr="002F1132" w:rsidRDefault="003E7F8A" w:rsidP="003E7F8A">
      <w:pPr>
        <w:numPr>
          <w:ilvl w:val="0"/>
          <w:numId w:val="9"/>
        </w:numPr>
        <w:rPr>
          <w:rFonts w:ascii="Arial" w:hAnsi="Arial" w:cs="Arial"/>
        </w:rPr>
      </w:pPr>
      <w:r w:rsidRPr="002F1132">
        <w:rPr>
          <w:rFonts w:ascii="Arial" w:hAnsi="Arial" w:cs="Arial"/>
        </w:rPr>
        <w:t>GEOG 5505 - Remote Sensing of Marine Geography</w:t>
      </w:r>
    </w:p>
    <w:p w14:paraId="587DB16D" w14:textId="77777777" w:rsidR="003E7F8A" w:rsidRPr="002F1132" w:rsidRDefault="003E7F8A" w:rsidP="003E7F8A">
      <w:pPr>
        <w:numPr>
          <w:ilvl w:val="0"/>
          <w:numId w:val="9"/>
        </w:numPr>
        <w:rPr>
          <w:rFonts w:ascii="Arial" w:hAnsi="Arial" w:cs="Arial"/>
        </w:rPr>
      </w:pPr>
      <w:r w:rsidRPr="002F1132">
        <w:rPr>
          <w:rFonts w:ascii="Arial" w:hAnsi="Arial" w:cs="Arial"/>
        </w:rPr>
        <w:t>MARN 5030 - Chemical Oceanography</w:t>
      </w:r>
    </w:p>
    <w:p w14:paraId="690C995B" w14:textId="77777777" w:rsidR="003E7F8A" w:rsidRPr="002F1132" w:rsidRDefault="003E7F8A" w:rsidP="003E7F8A">
      <w:pPr>
        <w:numPr>
          <w:ilvl w:val="0"/>
          <w:numId w:val="9"/>
        </w:numPr>
        <w:rPr>
          <w:rFonts w:ascii="Arial" w:hAnsi="Arial" w:cs="Arial"/>
        </w:rPr>
      </w:pPr>
      <w:r w:rsidRPr="002F1132">
        <w:rPr>
          <w:rFonts w:ascii="Arial" w:hAnsi="Arial" w:cs="Arial"/>
        </w:rPr>
        <w:t>MARN 5032 - Coastal Pollution and Bioremediation</w:t>
      </w:r>
    </w:p>
    <w:p w14:paraId="23643471" w14:textId="77777777" w:rsidR="003E7F8A" w:rsidRDefault="003E7F8A" w:rsidP="003E7F8A">
      <w:pPr>
        <w:numPr>
          <w:ilvl w:val="0"/>
          <w:numId w:val="9"/>
        </w:numPr>
        <w:rPr>
          <w:rFonts w:ascii="Arial" w:hAnsi="Arial" w:cs="Arial"/>
        </w:rPr>
      </w:pPr>
      <w:r w:rsidRPr="003E7F8A">
        <w:rPr>
          <w:rFonts w:ascii="Arial" w:hAnsi="Arial" w:cs="Arial"/>
        </w:rPr>
        <w:t>MARN 5066 - River Influences on the Marine Environment</w:t>
      </w:r>
    </w:p>
    <w:p w14:paraId="563C9A9B" w14:textId="77777777" w:rsidR="00487B8B" w:rsidRPr="00487B8B" w:rsidRDefault="00F27ABC" w:rsidP="00D9108B">
      <w:pPr>
        <w:pStyle w:val="Heading3"/>
      </w:pPr>
      <w:bookmarkStart w:id="13" w:name="_Toc521663452"/>
      <w:r>
        <w:t>Contaminant Fate and Resource Recovery</w:t>
      </w:r>
      <w:bookmarkEnd w:id="13"/>
    </w:p>
    <w:p w14:paraId="6E04180E" w14:textId="77777777" w:rsidR="003E7F8A" w:rsidRDefault="00487B8B">
      <w:pPr>
        <w:rPr>
          <w:rFonts w:ascii="Arial" w:hAnsi="Arial" w:cs="Arial"/>
        </w:rPr>
      </w:pPr>
      <w:r w:rsidRPr="00487B8B">
        <w:rPr>
          <w:rFonts w:ascii="Arial" w:hAnsi="Arial" w:cs="Arial"/>
        </w:rPr>
        <w:t xml:space="preserve">The focus of this track is on </w:t>
      </w:r>
      <w:r w:rsidR="001925FB">
        <w:rPr>
          <w:rFonts w:ascii="Arial" w:hAnsi="Arial" w:cs="Arial"/>
        </w:rPr>
        <w:t xml:space="preserve">the </w:t>
      </w:r>
      <w:r w:rsidRPr="00487B8B">
        <w:rPr>
          <w:rFonts w:ascii="Arial" w:hAnsi="Arial" w:cs="Arial"/>
        </w:rPr>
        <w:t>characterization and measurement of chemical, biological</w:t>
      </w:r>
      <w:r w:rsidR="001925FB">
        <w:rPr>
          <w:rFonts w:ascii="Arial" w:hAnsi="Arial" w:cs="Arial"/>
        </w:rPr>
        <w:t>,</w:t>
      </w:r>
      <w:r w:rsidRPr="00487B8B">
        <w:rPr>
          <w:rFonts w:ascii="Arial" w:hAnsi="Arial" w:cs="Arial"/>
        </w:rPr>
        <w:t xml:space="preserve"> physical</w:t>
      </w:r>
      <w:r w:rsidR="001925FB">
        <w:rPr>
          <w:rFonts w:ascii="Arial" w:hAnsi="Arial" w:cs="Arial"/>
        </w:rPr>
        <w:t xml:space="preserve"> and climatological </w:t>
      </w:r>
      <w:r w:rsidRPr="00487B8B">
        <w:rPr>
          <w:rFonts w:ascii="Arial" w:hAnsi="Arial" w:cs="Arial"/>
        </w:rPr>
        <w:t>processes</w:t>
      </w:r>
      <w:r w:rsidR="004C17A3">
        <w:rPr>
          <w:rFonts w:ascii="Arial" w:hAnsi="Arial" w:cs="Arial"/>
        </w:rPr>
        <w:t xml:space="preserve"> </w:t>
      </w:r>
      <w:r w:rsidR="001925FB">
        <w:rPr>
          <w:rFonts w:ascii="Arial" w:hAnsi="Arial" w:cs="Arial"/>
        </w:rPr>
        <w:t xml:space="preserve">that control the fate of contaminants </w:t>
      </w:r>
      <w:r w:rsidR="004C17A3">
        <w:rPr>
          <w:rFonts w:ascii="Arial" w:hAnsi="Arial" w:cs="Arial"/>
        </w:rPr>
        <w:t>in natural and engineered systems.</w:t>
      </w:r>
      <w:r w:rsidRPr="00487B8B">
        <w:rPr>
          <w:rFonts w:ascii="Arial" w:hAnsi="Arial" w:cs="Arial"/>
        </w:rPr>
        <w:t xml:space="preserve"> </w:t>
      </w:r>
      <w:r w:rsidR="00F27ABC" w:rsidRPr="00F27ABC">
        <w:rPr>
          <w:rFonts w:ascii="Arial" w:hAnsi="Arial" w:cs="Arial"/>
          <w:lang w:eastAsia="zh-CN"/>
        </w:rPr>
        <w:t>Such processes also form the basis of technologies for the treatment and remediation of contaminants in aquatic systems and prevent contaminants from harming human health.</w:t>
      </w:r>
      <w:r w:rsidR="00F27ABC">
        <w:rPr>
          <w:rFonts w:ascii="Arial" w:hAnsi="Arial" w:cs="Arial"/>
          <w:lang w:eastAsia="zh-CN"/>
        </w:rPr>
        <w:t xml:space="preserve"> In addition, such processes may constitute the basis for technologies that minimize human impact on the environment, including resource recovery and energy production.</w:t>
      </w:r>
      <w:r w:rsidR="00F27ABC">
        <w:rPr>
          <w:lang w:eastAsia="zh-CN"/>
        </w:rPr>
        <w:t xml:space="preserve">  </w:t>
      </w:r>
      <w:r w:rsidR="001925FB" w:rsidRPr="001925FB">
        <w:rPr>
          <w:rFonts w:ascii="Arial" w:hAnsi="Arial" w:cs="Arial"/>
        </w:rPr>
        <w:t>Students completing this track will gain knowledge and skills that will allow them to identify, quantify, and ultimately control, the biological, geological and chemical reactive processes in the environment in order to restore/maintain soil and water quality</w:t>
      </w:r>
      <w:r w:rsidR="001925FB">
        <w:rPr>
          <w:rFonts w:ascii="Arial" w:hAnsi="Arial" w:cs="Arial"/>
        </w:rPr>
        <w:t>,</w:t>
      </w:r>
      <w:r w:rsidR="001925FB" w:rsidRPr="001925FB">
        <w:rPr>
          <w:rFonts w:ascii="Arial" w:hAnsi="Arial" w:cs="Arial"/>
        </w:rPr>
        <w:t xml:space="preserve"> protect human health</w:t>
      </w:r>
      <w:r w:rsidR="001925FB">
        <w:rPr>
          <w:rFonts w:ascii="Arial" w:hAnsi="Arial" w:cs="Arial"/>
        </w:rPr>
        <w:t xml:space="preserve"> and minimize resource utilization</w:t>
      </w:r>
      <w:r w:rsidR="001925FB" w:rsidRPr="001925FB">
        <w:rPr>
          <w:rFonts w:ascii="Arial" w:hAnsi="Arial" w:cs="Arial"/>
        </w:rPr>
        <w:t xml:space="preserve">. </w:t>
      </w:r>
      <w:r w:rsidR="003E7F8A">
        <w:rPr>
          <w:rFonts w:ascii="Arial" w:hAnsi="Arial" w:cs="Arial"/>
        </w:rPr>
        <w:t>Graduate level courses in this track include</w:t>
      </w:r>
    </w:p>
    <w:p w14:paraId="2E1BB292" w14:textId="77777777" w:rsidR="003E7F8A" w:rsidRPr="003E7F8A" w:rsidRDefault="003E7F8A" w:rsidP="003E7F8A">
      <w:pPr>
        <w:numPr>
          <w:ilvl w:val="0"/>
          <w:numId w:val="10"/>
        </w:numPr>
        <w:rPr>
          <w:rFonts w:ascii="Arial" w:hAnsi="Arial" w:cs="Arial"/>
        </w:rPr>
      </w:pPr>
      <w:r>
        <w:rPr>
          <w:rFonts w:ascii="Arial" w:hAnsi="Arial" w:cs="Arial"/>
        </w:rPr>
        <w:t xml:space="preserve">ENVE 5210 </w:t>
      </w:r>
      <w:r w:rsidRPr="003E7F8A">
        <w:rPr>
          <w:rFonts w:ascii="Arial" w:hAnsi="Arial" w:cs="Arial"/>
        </w:rPr>
        <w:t xml:space="preserve">Environmental Engineering Chemistry </w:t>
      </w:r>
    </w:p>
    <w:p w14:paraId="779E4AA6" w14:textId="77777777" w:rsidR="003E7F8A" w:rsidRPr="003E7F8A" w:rsidRDefault="003E7F8A" w:rsidP="003E7F8A">
      <w:pPr>
        <w:numPr>
          <w:ilvl w:val="0"/>
          <w:numId w:val="10"/>
        </w:numPr>
        <w:rPr>
          <w:rFonts w:ascii="Arial" w:hAnsi="Arial" w:cs="Arial"/>
        </w:rPr>
      </w:pPr>
      <w:r>
        <w:rPr>
          <w:rFonts w:ascii="Arial" w:hAnsi="Arial" w:cs="Arial"/>
        </w:rPr>
        <w:t xml:space="preserve">ENVE 5211 </w:t>
      </w:r>
      <w:r w:rsidRPr="003E7F8A">
        <w:rPr>
          <w:rFonts w:ascii="Arial" w:hAnsi="Arial" w:cs="Arial"/>
        </w:rPr>
        <w:t>Environm</w:t>
      </w:r>
      <w:r w:rsidR="00A703A1">
        <w:rPr>
          <w:rFonts w:ascii="Arial" w:hAnsi="Arial" w:cs="Arial"/>
        </w:rPr>
        <w:t xml:space="preserve">ental Organic Chemistry </w:t>
      </w:r>
    </w:p>
    <w:p w14:paraId="0EA2CAAD" w14:textId="77777777" w:rsidR="003E7F8A" w:rsidRPr="003E7F8A" w:rsidRDefault="003E7F8A" w:rsidP="003E7F8A">
      <w:pPr>
        <w:numPr>
          <w:ilvl w:val="0"/>
          <w:numId w:val="10"/>
        </w:numPr>
        <w:rPr>
          <w:rFonts w:ascii="Arial" w:hAnsi="Arial" w:cs="Arial"/>
        </w:rPr>
      </w:pPr>
      <w:r w:rsidRPr="003E7F8A">
        <w:rPr>
          <w:rFonts w:ascii="Arial" w:hAnsi="Arial" w:cs="Arial"/>
        </w:rPr>
        <w:t>ENVE 5311 Environmental Biochemical Processes</w:t>
      </w:r>
    </w:p>
    <w:p w14:paraId="164618CE" w14:textId="77777777" w:rsidR="003E7F8A" w:rsidRPr="003E7F8A" w:rsidRDefault="003E7F8A" w:rsidP="003E7F8A">
      <w:pPr>
        <w:numPr>
          <w:ilvl w:val="0"/>
          <w:numId w:val="10"/>
        </w:numPr>
        <w:rPr>
          <w:rFonts w:ascii="Arial" w:hAnsi="Arial" w:cs="Arial"/>
        </w:rPr>
      </w:pPr>
      <w:r w:rsidRPr="003E7F8A">
        <w:rPr>
          <w:rFonts w:ascii="Arial" w:hAnsi="Arial" w:cs="Arial"/>
        </w:rPr>
        <w:t>ENVE 5251 Environmental Physicochemical Processes</w:t>
      </w:r>
    </w:p>
    <w:p w14:paraId="1A325507" w14:textId="77777777" w:rsidR="00CF0383" w:rsidRDefault="00CF0383" w:rsidP="003E7F8A">
      <w:pPr>
        <w:numPr>
          <w:ilvl w:val="0"/>
          <w:numId w:val="10"/>
        </w:numPr>
        <w:rPr>
          <w:rFonts w:ascii="Arial" w:hAnsi="Arial" w:cs="Arial"/>
        </w:rPr>
      </w:pPr>
      <w:r>
        <w:rPr>
          <w:rFonts w:ascii="Arial" w:hAnsi="Arial" w:cs="Arial"/>
        </w:rPr>
        <w:t xml:space="preserve">ENVE 5240 </w:t>
      </w:r>
      <w:r w:rsidRPr="00CF0383">
        <w:rPr>
          <w:rFonts w:ascii="Arial" w:hAnsi="Arial" w:cs="Arial"/>
        </w:rPr>
        <w:t>Biodegradation and Bioremediation</w:t>
      </w:r>
    </w:p>
    <w:p w14:paraId="17F4BE3E" w14:textId="77777777" w:rsidR="003E7F8A" w:rsidRDefault="003E7F8A" w:rsidP="003E7F8A">
      <w:pPr>
        <w:numPr>
          <w:ilvl w:val="0"/>
          <w:numId w:val="10"/>
        </w:numPr>
        <w:rPr>
          <w:rFonts w:ascii="Arial" w:hAnsi="Arial" w:cs="Arial"/>
        </w:rPr>
      </w:pPr>
      <w:r w:rsidRPr="003E7F8A">
        <w:rPr>
          <w:rFonts w:ascii="Arial" w:hAnsi="Arial" w:cs="Arial"/>
        </w:rPr>
        <w:t>ENVE</w:t>
      </w:r>
      <w:r w:rsidR="00EE2753">
        <w:rPr>
          <w:rFonts w:ascii="Arial" w:hAnsi="Arial" w:cs="Arial"/>
        </w:rPr>
        <w:t xml:space="preserve"> </w:t>
      </w:r>
      <w:r w:rsidRPr="003E7F8A">
        <w:rPr>
          <w:rFonts w:ascii="Arial" w:hAnsi="Arial" w:cs="Arial"/>
        </w:rPr>
        <w:t xml:space="preserve">5252 </w:t>
      </w:r>
      <w:r w:rsidR="00A703A1">
        <w:rPr>
          <w:rFonts w:ascii="Arial" w:hAnsi="Arial" w:cs="Arial"/>
        </w:rPr>
        <w:t>Environmental</w:t>
      </w:r>
      <w:r w:rsidRPr="003E7F8A">
        <w:rPr>
          <w:rFonts w:ascii="Arial" w:hAnsi="Arial" w:cs="Arial"/>
        </w:rPr>
        <w:t xml:space="preserve"> Remediation</w:t>
      </w:r>
    </w:p>
    <w:p w14:paraId="23331C0E" w14:textId="77777777" w:rsidR="00A703A1" w:rsidRDefault="00A703A1" w:rsidP="003E7F8A">
      <w:pPr>
        <w:numPr>
          <w:ilvl w:val="0"/>
          <w:numId w:val="10"/>
        </w:numPr>
        <w:rPr>
          <w:rFonts w:ascii="Arial" w:hAnsi="Arial" w:cs="Arial"/>
        </w:rPr>
      </w:pPr>
      <w:r>
        <w:rPr>
          <w:rFonts w:ascii="Arial" w:hAnsi="Arial" w:cs="Arial"/>
        </w:rPr>
        <w:t xml:space="preserve">ENVE 5530 </w:t>
      </w:r>
      <w:proofErr w:type="spellStart"/>
      <w:r>
        <w:rPr>
          <w:rFonts w:ascii="Arial" w:hAnsi="Arial" w:cs="Arial"/>
        </w:rPr>
        <w:t>Geoenvironmental</w:t>
      </w:r>
      <w:proofErr w:type="spellEnd"/>
      <w:r>
        <w:rPr>
          <w:rFonts w:ascii="Arial" w:hAnsi="Arial" w:cs="Arial"/>
        </w:rPr>
        <w:t xml:space="preserve"> Engineering</w:t>
      </w:r>
    </w:p>
    <w:p w14:paraId="7AC7FC28" w14:textId="77777777" w:rsidR="00A0735B" w:rsidRDefault="00A0735B" w:rsidP="003E7F8A">
      <w:pPr>
        <w:numPr>
          <w:ilvl w:val="0"/>
          <w:numId w:val="10"/>
        </w:numPr>
        <w:rPr>
          <w:rFonts w:ascii="Arial" w:hAnsi="Arial" w:cs="Arial"/>
        </w:rPr>
      </w:pPr>
      <w:r w:rsidRPr="00A0735B">
        <w:rPr>
          <w:rFonts w:ascii="Arial" w:hAnsi="Arial" w:cs="Arial"/>
        </w:rPr>
        <w:t>NRE 5155 - Principles of Nonpoint Source Pollution</w:t>
      </w:r>
    </w:p>
    <w:p w14:paraId="652177C6" w14:textId="77777777" w:rsidR="00A0735B" w:rsidRDefault="00A0735B" w:rsidP="003E7F8A">
      <w:pPr>
        <w:numPr>
          <w:ilvl w:val="0"/>
          <w:numId w:val="10"/>
        </w:numPr>
        <w:rPr>
          <w:rFonts w:ascii="Arial" w:hAnsi="Arial" w:cs="Arial"/>
        </w:rPr>
      </w:pPr>
      <w:r w:rsidRPr="00A0735B">
        <w:rPr>
          <w:rFonts w:ascii="Arial" w:hAnsi="Arial" w:cs="Arial"/>
        </w:rPr>
        <w:t>NRE 5461 - Landscape Ecology</w:t>
      </w:r>
    </w:p>
    <w:p w14:paraId="4FFCE0D6" w14:textId="77777777" w:rsidR="00A0735B" w:rsidRDefault="00A0735B" w:rsidP="003E7F8A">
      <w:pPr>
        <w:numPr>
          <w:ilvl w:val="0"/>
          <w:numId w:val="10"/>
        </w:numPr>
        <w:rPr>
          <w:rFonts w:ascii="Arial" w:hAnsi="Arial" w:cs="Arial"/>
        </w:rPr>
      </w:pPr>
      <w:r w:rsidRPr="00A0735B">
        <w:rPr>
          <w:rFonts w:ascii="Arial" w:hAnsi="Arial" w:cs="Arial"/>
        </w:rPr>
        <w:t xml:space="preserve">NRE 5335 - Advanced Stream Ecology  </w:t>
      </w:r>
    </w:p>
    <w:p w14:paraId="334A5FE3" w14:textId="77777777" w:rsidR="00EE2753" w:rsidRDefault="00EE2753" w:rsidP="00EE2753">
      <w:pPr>
        <w:numPr>
          <w:ilvl w:val="0"/>
          <w:numId w:val="10"/>
        </w:numPr>
        <w:rPr>
          <w:rFonts w:ascii="Arial" w:hAnsi="Arial" w:cs="Arial"/>
        </w:rPr>
      </w:pPr>
      <w:r w:rsidRPr="00EE2753">
        <w:rPr>
          <w:rFonts w:ascii="Arial" w:hAnsi="Arial" w:cs="Arial"/>
        </w:rPr>
        <w:t>CHEM 5336 Electroanalytical Chemistry</w:t>
      </w:r>
    </w:p>
    <w:p w14:paraId="474D61C1" w14:textId="77777777" w:rsidR="003E7F8A" w:rsidRDefault="003E7F8A" w:rsidP="003E7F8A">
      <w:pPr>
        <w:numPr>
          <w:ilvl w:val="0"/>
          <w:numId w:val="10"/>
        </w:numPr>
        <w:rPr>
          <w:rFonts w:ascii="Arial" w:hAnsi="Arial" w:cs="Arial"/>
        </w:rPr>
      </w:pPr>
      <w:r w:rsidRPr="003E7F8A">
        <w:rPr>
          <w:rFonts w:ascii="Arial" w:hAnsi="Arial" w:cs="Arial"/>
        </w:rPr>
        <w:t>CHEM 5370 - Environmental Chemistry I</w:t>
      </w:r>
    </w:p>
    <w:p w14:paraId="7EABFE3A" w14:textId="77777777" w:rsidR="003E7F8A" w:rsidRDefault="003E7F8A" w:rsidP="003E7F8A">
      <w:pPr>
        <w:numPr>
          <w:ilvl w:val="0"/>
          <w:numId w:val="10"/>
        </w:numPr>
        <w:rPr>
          <w:rFonts w:ascii="Arial" w:hAnsi="Arial" w:cs="Arial"/>
        </w:rPr>
      </w:pPr>
      <w:r w:rsidRPr="003E7F8A">
        <w:rPr>
          <w:rFonts w:ascii="Arial" w:hAnsi="Arial" w:cs="Arial"/>
        </w:rPr>
        <w:lastRenderedPageBreak/>
        <w:t>CHEM 5371 - Environmental Chemistry II</w:t>
      </w:r>
    </w:p>
    <w:p w14:paraId="27450476" w14:textId="77777777" w:rsidR="00127978" w:rsidRDefault="00127978" w:rsidP="00127978">
      <w:pPr>
        <w:numPr>
          <w:ilvl w:val="0"/>
          <w:numId w:val="10"/>
        </w:numPr>
        <w:rPr>
          <w:rFonts w:ascii="Arial" w:hAnsi="Arial" w:cs="Arial"/>
        </w:rPr>
      </w:pPr>
      <w:r w:rsidRPr="00EE2753">
        <w:rPr>
          <w:rFonts w:ascii="Arial" w:hAnsi="Arial" w:cs="Arial"/>
        </w:rPr>
        <w:t>CHEG 5363 Electrochemical Engineering</w:t>
      </w:r>
    </w:p>
    <w:p w14:paraId="1DC8F36B" w14:textId="77777777" w:rsidR="00127978" w:rsidRDefault="00127978" w:rsidP="00127978">
      <w:pPr>
        <w:numPr>
          <w:ilvl w:val="0"/>
          <w:numId w:val="10"/>
        </w:numPr>
        <w:rPr>
          <w:rFonts w:ascii="Arial" w:hAnsi="Arial" w:cs="Arial"/>
        </w:rPr>
      </w:pPr>
      <w:r w:rsidRPr="00CF0383">
        <w:rPr>
          <w:rFonts w:ascii="Arial" w:hAnsi="Arial" w:cs="Arial"/>
        </w:rPr>
        <w:t>CHEG 5395 - Fuel Processing &amp; Fuel Cell (special topics)</w:t>
      </w:r>
    </w:p>
    <w:p w14:paraId="412F0D76" w14:textId="77777777" w:rsidR="003E7F8A" w:rsidRDefault="003E7F8A" w:rsidP="003E7F8A">
      <w:pPr>
        <w:numPr>
          <w:ilvl w:val="0"/>
          <w:numId w:val="10"/>
        </w:numPr>
        <w:rPr>
          <w:rFonts w:ascii="Arial" w:hAnsi="Arial" w:cs="Arial"/>
        </w:rPr>
      </w:pPr>
      <w:r w:rsidRPr="003E7F8A">
        <w:rPr>
          <w:rFonts w:ascii="Arial" w:hAnsi="Arial" w:cs="Arial"/>
        </w:rPr>
        <w:t>MARN 5030 - Chemical Oceanography</w:t>
      </w:r>
    </w:p>
    <w:p w14:paraId="45244D8B" w14:textId="77777777" w:rsidR="003E7F8A" w:rsidRDefault="003E7F8A" w:rsidP="003E7F8A">
      <w:pPr>
        <w:numPr>
          <w:ilvl w:val="0"/>
          <w:numId w:val="10"/>
        </w:numPr>
        <w:rPr>
          <w:rFonts w:ascii="Arial" w:hAnsi="Arial" w:cs="Arial"/>
        </w:rPr>
      </w:pPr>
      <w:r w:rsidRPr="003E7F8A">
        <w:rPr>
          <w:rFonts w:ascii="Arial" w:hAnsi="Arial" w:cs="Arial"/>
        </w:rPr>
        <w:t>MARN 5032 - Coastal Pollution and Bioremediation</w:t>
      </w:r>
    </w:p>
    <w:p w14:paraId="1CBFB9FF" w14:textId="77777777" w:rsidR="003E7F8A" w:rsidRDefault="003E7F8A" w:rsidP="003E7F8A">
      <w:pPr>
        <w:numPr>
          <w:ilvl w:val="0"/>
          <w:numId w:val="10"/>
        </w:numPr>
        <w:rPr>
          <w:rFonts w:ascii="Arial" w:hAnsi="Arial" w:cs="Arial"/>
        </w:rPr>
      </w:pPr>
      <w:r w:rsidRPr="003E7F8A">
        <w:rPr>
          <w:rFonts w:ascii="Arial" w:hAnsi="Arial" w:cs="Arial"/>
        </w:rPr>
        <w:t>PLSC 5410 - Soil Chemistry Components</w:t>
      </w:r>
    </w:p>
    <w:p w14:paraId="024F1FB7" w14:textId="77777777" w:rsidR="003E7F8A" w:rsidRDefault="003E7F8A" w:rsidP="003E7F8A">
      <w:pPr>
        <w:numPr>
          <w:ilvl w:val="0"/>
          <w:numId w:val="10"/>
        </w:numPr>
        <w:rPr>
          <w:rFonts w:ascii="Arial" w:hAnsi="Arial" w:cs="Arial"/>
        </w:rPr>
      </w:pPr>
      <w:r w:rsidRPr="003E7F8A">
        <w:rPr>
          <w:rFonts w:ascii="Arial" w:hAnsi="Arial" w:cs="Arial"/>
        </w:rPr>
        <w:t>PLSC 5420 - Soil Chemistry Reactions and Equilibrium</w:t>
      </w:r>
    </w:p>
    <w:p w14:paraId="30806C2C" w14:textId="77777777" w:rsidR="003E7F8A" w:rsidRPr="00CE0EBE" w:rsidRDefault="006F34E2" w:rsidP="00CE0EBE">
      <w:pPr>
        <w:rPr>
          <w:rFonts w:ascii="Arial" w:hAnsi="Arial" w:cs="Arial"/>
          <w:b/>
        </w:rPr>
      </w:pPr>
      <w:r w:rsidRPr="00CE0EBE">
        <w:rPr>
          <w:rFonts w:ascii="Arial" w:hAnsi="Arial" w:cs="Arial"/>
          <w:b/>
        </w:rPr>
        <w:t>Course Registration</w:t>
      </w:r>
    </w:p>
    <w:p w14:paraId="49C2B2C5" w14:textId="58475203" w:rsidR="00664934" w:rsidRPr="00664934" w:rsidRDefault="006F34E2" w:rsidP="006F34E2">
      <w:pPr>
        <w:rPr>
          <w:rFonts w:ascii="Arial" w:hAnsi="Arial" w:cs="Arial"/>
        </w:rPr>
      </w:pPr>
      <w:r w:rsidRPr="00664934">
        <w:rPr>
          <w:rFonts w:ascii="Arial" w:hAnsi="Arial" w:cs="Arial"/>
        </w:rPr>
        <w:t xml:space="preserve">Detailed information is available on the Graduate School website </w:t>
      </w:r>
      <w:r w:rsidR="001D4C98" w:rsidRPr="001D4C98">
        <w:rPr>
          <w:rStyle w:val="Hyperlink"/>
          <w:rFonts w:ascii="Arial" w:hAnsi="Arial" w:cs="Arial"/>
        </w:rPr>
        <w:t>https://grad.uconn.edu/graduate-students</w:t>
      </w:r>
      <w:proofErr w:type="gramStart"/>
      <w:r w:rsidR="001D4C98" w:rsidRPr="001D4C98">
        <w:rPr>
          <w:rStyle w:val="Hyperlink"/>
          <w:rFonts w:ascii="Arial" w:hAnsi="Arial" w:cs="Arial"/>
        </w:rPr>
        <w:t>/</w:t>
      </w:r>
      <w:r w:rsidR="00F27BB0">
        <w:rPr>
          <w:rFonts w:ascii="Arial" w:hAnsi="Arial" w:cs="Arial"/>
        </w:rPr>
        <w:t xml:space="preserve"> </w:t>
      </w:r>
      <w:r w:rsidRPr="00664934">
        <w:rPr>
          <w:rFonts w:ascii="Arial" w:hAnsi="Arial" w:cs="Arial"/>
        </w:rPr>
        <w:t>.</w:t>
      </w:r>
      <w:proofErr w:type="gramEnd"/>
      <w:r w:rsidRPr="00664934">
        <w:rPr>
          <w:rFonts w:ascii="Arial" w:hAnsi="Arial" w:cs="Arial"/>
        </w:rPr>
        <w:t xml:space="preserve"> Students should consult with their major advisor prior to the beginning of the semester with respect to course selection. Registration then is facilitated online through the Student Administration System (</w:t>
      </w:r>
      <w:proofErr w:type="spellStart"/>
      <w:r w:rsidRPr="00664934">
        <w:rPr>
          <w:rFonts w:ascii="Arial" w:hAnsi="Arial" w:cs="Arial"/>
        </w:rPr>
        <w:t>Peoplesoft</w:t>
      </w:r>
      <w:proofErr w:type="spellEnd"/>
      <w:r w:rsidRPr="00664934">
        <w:rPr>
          <w:rFonts w:ascii="Arial" w:hAnsi="Arial" w:cs="Arial"/>
        </w:rPr>
        <w:t xml:space="preserve">). The </w:t>
      </w:r>
      <w:proofErr w:type="spellStart"/>
      <w:r w:rsidRPr="00664934">
        <w:rPr>
          <w:rFonts w:ascii="Arial" w:hAnsi="Arial" w:cs="Arial"/>
        </w:rPr>
        <w:t>NetID</w:t>
      </w:r>
      <w:proofErr w:type="spellEnd"/>
      <w:r w:rsidRPr="00664934">
        <w:rPr>
          <w:rFonts w:ascii="Arial" w:hAnsi="Arial" w:cs="Arial"/>
        </w:rPr>
        <w:t xml:space="preserve"> and associated password are necessary to log into the system. Registration is possible through the tenth day of the </w:t>
      </w:r>
      <w:proofErr w:type="gramStart"/>
      <w:r w:rsidRPr="00664934">
        <w:rPr>
          <w:rFonts w:ascii="Arial" w:hAnsi="Arial" w:cs="Arial"/>
        </w:rPr>
        <w:t>Fall</w:t>
      </w:r>
      <w:proofErr w:type="gramEnd"/>
      <w:r w:rsidRPr="00664934">
        <w:rPr>
          <w:rFonts w:ascii="Arial" w:hAnsi="Arial" w:cs="Arial"/>
        </w:rPr>
        <w:t xml:space="preserve"> and Spring semesters; however, students are advised to enroll in courses before the first day of classes.</w:t>
      </w:r>
    </w:p>
    <w:p w14:paraId="4D5117CB" w14:textId="77777777" w:rsidR="006F34E2" w:rsidRPr="00664934" w:rsidRDefault="00664934" w:rsidP="006F34E2">
      <w:pPr>
        <w:rPr>
          <w:rFonts w:ascii="Arial" w:hAnsi="Arial" w:cs="Arial"/>
        </w:rPr>
      </w:pPr>
      <w:r w:rsidRPr="00664934">
        <w:rPr>
          <w:rFonts w:ascii="Arial" w:hAnsi="Arial" w:cs="Arial"/>
        </w:rPr>
        <w:t>Students on graduate assistantships MUST enroll in a minimum of 6 credits; for international students, 9 credits are necessary to maintain full-time status. If students are enrolled in 3 or 6 credits of coursework, they may use GRAD 5950 (Master’s Thesis Research for plan A students) or GRAD 6950 (Doctoral Dissertation Research for Ph.D. students) to reach the necessary 9 credits. For students that have completed all coursework, they may use GRAD 5960 Full-time Master’s research or GRAD 6960 Full time Doctoral Research to maintain full time status until they complete their thesis/dissertation.</w:t>
      </w:r>
      <w:r w:rsidR="006F34E2" w:rsidRPr="00664934">
        <w:rPr>
          <w:rFonts w:ascii="Arial" w:hAnsi="Arial" w:cs="Arial"/>
        </w:rPr>
        <w:t xml:space="preserve"> </w:t>
      </w:r>
      <w:r w:rsidR="006F34E2" w:rsidRPr="00664934">
        <w:rPr>
          <w:rFonts w:ascii="Arial" w:hAnsi="Arial" w:cs="Arial"/>
        </w:rPr>
        <w:tab/>
      </w:r>
    </w:p>
    <w:p w14:paraId="3B0A93A0" w14:textId="77777777" w:rsidR="00B36EA8" w:rsidRPr="0007045A" w:rsidRDefault="00D9108B" w:rsidP="00D9108B">
      <w:pPr>
        <w:pStyle w:val="Heading2"/>
      </w:pPr>
      <w:bookmarkStart w:id="14" w:name="_Toc521663453"/>
      <w:r>
        <w:t>4.</w:t>
      </w:r>
      <w:r w:rsidR="00CE0EBE">
        <w:t>2</w:t>
      </w:r>
      <w:r>
        <w:t xml:space="preserve"> </w:t>
      </w:r>
      <w:r w:rsidR="00B36EA8" w:rsidRPr="0007045A">
        <w:t>Master of Science</w:t>
      </w:r>
      <w:r w:rsidR="00A54A66">
        <w:t xml:space="preserve"> Program Requirements</w:t>
      </w:r>
      <w:bookmarkEnd w:id="14"/>
    </w:p>
    <w:p w14:paraId="1FCE228A" w14:textId="77777777" w:rsidR="00B36EA8" w:rsidRPr="0007045A" w:rsidRDefault="0007045A">
      <w:pPr>
        <w:rPr>
          <w:rFonts w:ascii="Arial" w:hAnsi="Arial" w:cs="Arial"/>
          <w:color w:val="000000"/>
          <w:shd w:val="clear" w:color="auto" w:fill="FFFFFF"/>
        </w:rPr>
      </w:pPr>
      <w:r w:rsidRPr="0007045A">
        <w:rPr>
          <w:rFonts w:ascii="Arial" w:hAnsi="Arial" w:cs="Arial"/>
          <w:color w:val="000000"/>
          <w:shd w:val="clear" w:color="auto" w:fill="FFFFFF"/>
        </w:rPr>
        <w:t>The two-year M.S. in Environmental Engineering has as its primary objective the development of students’ understanding of the subject matter through an emphasis on either research (Plan A) or a comprehensive understanding of a more general nature (Plan B). The M.S. can lead to a professional career in environmental engineering and can be considered a prerequisite for application to Ph. D. programs.</w:t>
      </w:r>
    </w:p>
    <w:p w14:paraId="420FD190" w14:textId="77777777" w:rsidR="00CF0383" w:rsidRDefault="00CF0383" w:rsidP="00D9108B">
      <w:pPr>
        <w:pStyle w:val="Heading3"/>
        <w:rPr>
          <w:shd w:val="clear" w:color="auto" w:fill="FFFFFF"/>
        </w:rPr>
      </w:pPr>
      <w:bookmarkStart w:id="15" w:name="_Toc521663454"/>
      <w:r>
        <w:rPr>
          <w:shd w:val="clear" w:color="auto" w:fill="FFFFFF"/>
        </w:rPr>
        <w:t>General Provisions</w:t>
      </w:r>
      <w:bookmarkEnd w:id="15"/>
    </w:p>
    <w:p w14:paraId="73E75B73" w14:textId="77777777" w:rsidR="00CF0383" w:rsidRDefault="00CF0383" w:rsidP="00CF0383">
      <w:pPr>
        <w:rPr>
          <w:rFonts w:ascii="Arial" w:hAnsi="Arial" w:cs="Arial"/>
          <w:color w:val="000000"/>
          <w:shd w:val="clear" w:color="auto" w:fill="FFFFFF"/>
        </w:rPr>
      </w:pPr>
      <w:r>
        <w:rPr>
          <w:rFonts w:ascii="Arial" w:hAnsi="Arial" w:cs="Arial"/>
          <w:color w:val="000000"/>
          <w:shd w:val="clear" w:color="auto" w:fill="FFFFFF"/>
        </w:rPr>
        <w:t>All MS students are required to take the following core courses:</w:t>
      </w:r>
    </w:p>
    <w:p w14:paraId="0DAC3853" w14:textId="77777777" w:rsidR="00CF0383" w:rsidRDefault="00CF0383" w:rsidP="00CF0383">
      <w:pPr>
        <w:numPr>
          <w:ilvl w:val="0"/>
          <w:numId w:val="5"/>
        </w:numPr>
        <w:rPr>
          <w:rFonts w:ascii="Arial" w:hAnsi="Arial" w:cs="Arial"/>
        </w:rPr>
      </w:pPr>
      <w:r>
        <w:rPr>
          <w:rFonts w:ascii="Arial" w:hAnsi="Arial" w:cs="Arial"/>
        </w:rPr>
        <w:t>ENVE 5310 Environmental Transport Phenomena</w:t>
      </w:r>
      <w:r w:rsidR="00EE2753">
        <w:rPr>
          <w:rFonts w:ascii="Arial" w:hAnsi="Arial" w:cs="Arial"/>
        </w:rPr>
        <w:t xml:space="preserve"> (Spring semester)</w:t>
      </w:r>
    </w:p>
    <w:p w14:paraId="22F99136" w14:textId="77777777" w:rsidR="00CF0383" w:rsidRDefault="00243B15" w:rsidP="00CF0383">
      <w:pPr>
        <w:numPr>
          <w:ilvl w:val="0"/>
          <w:numId w:val="5"/>
        </w:numPr>
        <w:rPr>
          <w:rFonts w:ascii="Arial" w:hAnsi="Arial" w:cs="Arial"/>
        </w:rPr>
      </w:pPr>
      <w:r>
        <w:rPr>
          <w:rFonts w:ascii="Arial" w:hAnsi="Arial" w:cs="Arial"/>
        </w:rPr>
        <w:t>ENVE 5320</w:t>
      </w:r>
      <w:r w:rsidR="00CF0383">
        <w:rPr>
          <w:rFonts w:ascii="Arial" w:hAnsi="Arial" w:cs="Arial"/>
        </w:rPr>
        <w:t xml:space="preserve"> Quantitative Methods for Engineers</w:t>
      </w:r>
      <w:r w:rsidR="00EE2753">
        <w:rPr>
          <w:rFonts w:ascii="Arial" w:hAnsi="Arial" w:cs="Arial"/>
        </w:rPr>
        <w:t xml:space="preserve"> (Fall semester)</w:t>
      </w:r>
    </w:p>
    <w:p w14:paraId="5B447BEA" w14:textId="77777777" w:rsidR="00CF0383" w:rsidRDefault="00CF0383" w:rsidP="00CF0383">
      <w:pPr>
        <w:rPr>
          <w:rFonts w:ascii="Arial" w:hAnsi="Arial" w:cs="Arial"/>
          <w:color w:val="000000"/>
          <w:shd w:val="clear" w:color="auto" w:fill="FFFFFF"/>
        </w:rPr>
      </w:pPr>
      <w:r>
        <w:rPr>
          <w:rFonts w:ascii="Arial" w:hAnsi="Arial" w:cs="Arial"/>
        </w:rPr>
        <w:lastRenderedPageBreak/>
        <w:t>The remaining courses may be related to one of the three areas of concentration, as described above.</w:t>
      </w:r>
      <w:r w:rsidRPr="00CF0383">
        <w:rPr>
          <w:rFonts w:ascii="Arial" w:hAnsi="Arial" w:cs="Arial"/>
          <w:color w:val="000000"/>
          <w:shd w:val="clear" w:color="auto" w:fill="FFFFFF"/>
        </w:rPr>
        <w:t xml:space="preserve"> </w:t>
      </w:r>
      <w:r>
        <w:rPr>
          <w:rFonts w:ascii="Arial" w:hAnsi="Arial" w:cs="Arial"/>
          <w:color w:val="000000"/>
          <w:shd w:val="clear" w:color="auto" w:fill="FFFFFF"/>
        </w:rPr>
        <w:t>The Graduate School allows for up to 6 credits of 3000 or 4000 level courses that may be counted towards the graduate degree, while all other courses must be at the 5000 or 6000 level.</w:t>
      </w:r>
    </w:p>
    <w:p w14:paraId="6D529BCB" w14:textId="77777777" w:rsidR="00CF0383" w:rsidRDefault="00EE2753" w:rsidP="00CF0383">
      <w:pPr>
        <w:rPr>
          <w:rFonts w:ascii="Arial" w:hAnsi="Arial" w:cs="Arial"/>
        </w:rPr>
      </w:pPr>
      <w:r>
        <w:rPr>
          <w:rFonts w:ascii="Arial" w:hAnsi="Arial" w:cs="Arial"/>
        </w:rPr>
        <w:t>A</w:t>
      </w:r>
      <w:r w:rsidR="00CF0383" w:rsidRPr="00CF0383">
        <w:rPr>
          <w:rFonts w:ascii="Arial" w:hAnsi="Arial" w:cs="Arial"/>
        </w:rPr>
        <w:t xml:space="preserve"> </w:t>
      </w:r>
      <w:r>
        <w:rPr>
          <w:rFonts w:ascii="Arial" w:hAnsi="Arial" w:cs="Arial"/>
        </w:rPr>
        <w:t>Plan of S</w:t>
      </w:r>
      <w:r w:rsidR="00CF0383" w:rsidRPr="00CF0383">
        <w:rPr>
          <w:rFonts w:ascii="Arial" w:hAnsi="Arial" w:cs="Arial"/>
        </w:rPr>
        <w:t>tudy must be prepared and signed by the student and the members of the advisory committee and submitted no later than the beginning of their final semester to The Graduate School.</w:t>
      </w:r>
      <w:r>
        <w:rPr>
          <w:rFonts w:ascii="Arial" w:hAnsi="Arial" w:cs="Arial"/>
        </w:rPr>
        <w:t xml:space="preserve"> The Master’s Plan of Study form is available on the Graduate School website (</w:t>
      </w:r>
      <w:hyperlink r:id="rId16" w:history="1">
        <w:r w:rsidR="00AE58C4" w:rsidRPr="002C109A">
          <w:rPr>
            <w:rStyle w:val="Hyperlink"/>
            <w:rFonts w:ascii="Arial" w:hAnsi="Arial" w:cs="Arial"/>
          </w:rPr>
          <w:t>https://grad.uconn.edu/enrollment-services/</w:t>
        </w:r>
        <w:r w:rsidR="00AE58C4" w:rsidRPr="002C109A">
          <w:rPr>
            <w:rStyle w:val="Hyperlink"/>
            <w:rFonts w:ascii="Arial" w:hAnsi="Arial" w:cs="Arial"/>
          </w:rPr>
          <w:t>f</w:t>
        </w:r>
        <w:r w:rsidR="00AE58C4" w:rsidRPr="002C109A">
          <w:rPr>
            <w:rStyle w:val="Hyperlink"/>
            <w:rFonts w:ascii="Arial" w:hAnsi="Arial" w:cs="Arial"/>
          </w:rPr>
          <w:t>orms/</w:t>
        </w:r>
      </w:hyperlink>
      <w:r w:rsidR="00AE58C4">
        <w:rPr>
          <w:rFonts w:ascii="Arial" w:hAnsi="Arial" w:cs="Arial"/>
        </w:rPr>
        <w:t xml:space="preserve"> </w:t>
      </w:r>
      <w:r>
        <w:rPr>
          <w:rFonts w:ascii="Arial" w:hAnsi="Arial" w:cs="Arial"/>
        </w:rPr>
        <w:t xml:space="preserve">). </w:t>
      </w:r>
      <w:r w:rsidR="00B264BF">
        <w:rPr>
          <w:rFonts w:ascii="Arial" w:hAnsi="Arial" w:cs="Arial"/>
        </w:rPr>
        <w:t>All M.S. students have to maintain a GPA of 3.0 to maintain their status in the program. Failure to meet this standard triggers a probationary of period of one semester, after which the student is subject to dismissal.</w:t>
      </w:r>
    </w:p>
    <w:p w14:paraId="152FA825" w14:textId="77777777" w:rsidR="0007045A" w:rsidRPr="0007045A" w:rsidRDefault="0007045A" w:rsidP="00D9108B">
      <w:pPr>
        <w:pStyle w:val="Heading3"/>
        <w:rPr>
          <w:shd w:val="clear" w:color="auto" w:fill="FFFFFF"/>
        </w:rPr>
      </w:pPr>
      <w:bookmarkStart w:id="16" w:name="_Toc521663455"/>
      <w:r w:rsidRPr="0007045A">
        <w:rPr>
          <w:shd w:val="clear" w:color="auto" w:fill="FFFFFF"/>
        </w:rPr>
        <w:t xml:space="preserve">Plan </w:t>
      </w:r>
      <w:proofErr w:type="gramStart"/>
      <w:r w:rsidRPr="0007045A">
        <w:rPr>
          <w:shd w:val="clear" w:color="auto" w:fill="FFFFFF"/>
        </w:rPr>
        <w:t>A</w:t>
      </w:r>
      <w:proofErr w:type="gramEnd"/>
      <w:r w:rsidRPr="0007045A">
        <w:rPr>
          <w:shd w:val="clear" w:color="auto" w:fill="FFFFFF"/>
        </w:rPr>
        <w:t xml:space="preserve"> requirements</w:t>
      </w:r>
      <w:bookmarkEnd w:id="16"/>
    </w:p>
    <w:p w14:paraId="60524E69" w14:textId="77777777" w:rsidR="00B03820" w:rsidRDefault="0007045A">
      <w:pPr>
        <w:rPr>
          <w:rFonts w:ascii="Arial" w:hAnsi="Arial" w:cs="Arial"/>
          <w:color w:val="000000"/>
          <w:shd w:val="clear" w:color="auto" w:fill="FFFFFF"/>
        </w:rPr>
      </w:pPr>
      <w:r w:rsidRPr="0007045A">
        <w:rPr>
          <w:rFonts w:ascii="Arial" w:hAnsi="Arial" w:cs="Arial"/>
          <w:color w:val="000000"/>
          <w:shd w:val="clear" w:color="auto" w:fill="FFFFFF"/>
        </w:rPr>
        <w:t>A total of 30 credits are required</w:t>
      </w:r>
      <w:r>
        <w:rPr>
          <w:rFonts w:ascii="Arial" w:hAnsi="Arial" w:cs="Arial"/>
          <w:color w:val="000000"/>
          <w:shd w:val="clear" w:color="auto" w:fill="FFFFFF"/>
        </w:rPr>
        <w:t xml:space="preserve"> for graduation</w:t>
      </w:r>
      <w:r w:rsidRPr="0007045A">
        <w:rPr>
          <w:rFonts w:ascii="Arial" w:hAnsi="Arial" w:cs="Arial"/>
          <w:color w:val="000000"/>
          <w:shd w:val="clear" w:color="auto" w:fill="FFFFFF"/>
        </w:rPr>
        <w:t>, with a minimum of 21 credits of coursework</w:t>
      </w:r>
      <w:r w:rsidR="006358C3">
        <w:rPr>
          <w:rFonts w:ascii="Arial" w:hAnsi="Arial" w:cs="Arial"/>
          <w:color w:val="000000"/>
          <w:shd w:val="clear" w:color="auto" w:fill="FFFFFF"/>
        </w:rPr>
        <w:t xml:space="preserve"> in Environmental Engineering or related area</w:t>
      </w:r>
      <w:r w:rsidRPr="0007045A">
        <w:rPr>
          <w:rFonts w:ascii="Arial" w:hAnsi="Arial" w:cs="Arial"/>
          <w:color w:val="000000"/>
          <w:shd w:val="clear" w:color="auto" w:fill="FFFFFF"/>
        </w:rPr>
        <w:t xml:space="preserve"> and a minimum of 9 credits of Master’s Thesis Research (GRAD 5950)</w:t>
      </w:r>
      <w:r>
        <w:rPr>
          <w:rFonts w:ascii="Arial" w:hAnsi="Arial" w:cs="Arial"/>
          <w:color w:val="000000"/>
          <w:shd w:val="clear" w:color="auto" w:fill="FFFFFF"/>
        </w:rPr>
        <w:t xml:space="preserve">. </w:t>
      </w:r>
      <w:r w:rsidR="00EE2753">
        <w:rPr>
          <w:rFonts w:ascii="Arial" w:hAnsi="Arial" w:cs="Arial"/>
          <w:color w:val="000000"/>
          <w:shd w:val="clear" w:color="auto" w:fill="FFFFFF"/>
        </w:rPr>
        <w:t>A student may enroll in GRAD 5950 credits at any time during the M.S. degree and it is their responsibility to coordinate with their research advisor (and secondarily, with their research committee) on the research plan and requirements for graduation.</w:t>
      </w:r>
    </w:p>
    <w:p w14:paraId="5096EA1C" w14:textId="77777777" w:rsidR="00EE2753" w:rsidRDefault="00EE2753">
      <w:pPr>
        <w:rPr>
          <w:rFonts w:ascii="Arial" w:hAnsi="Arial" w:cs="Arial"/>
          <w:color w:val="000000"/>
          <w:shd w:val="clear" w:color="auto" w:fill="FFFFFF"/>
        </w:rPr>
      </w:pPr>
      <w:r>
        <w:rPr>
          <w:rFonts w:ascii="Arial" w:hAnsi="Arial" w:cs="Arial"/>
          <w:color w:val="000000"/>
          <w:shd w:val="clear" w:color="auto" w:fill="FFFFFF"/>
        </w:rPr>
        <w:t>A plan A M.S. requires the submission of an M.S. Thesis</w:t>
      </w:r>
      <w:r w:rsidR="005E5C94">
        <w:rPr>
          <w:rFonts w:ascii="Arial" w:hAnsi="Arial" w:cs="Arial"/>
          <w:color w:val="000000"/>
          <w:shd w:val="clear" w:color="auto" w:fill="FFFFFF"/>
        </w:rPr>
        <w:t>, in the form of a submission-ready paper manuscript,</w:t>
      </w:r>
      <w:r>
        <w:rPr>
          <w:rFonts w:ascii="Arial" w:hAnsi="Arial" w:cs="Arial"/>
          <w:color w:val="000000"/>
          <w:shd w:val="clear" w:color="auto" w:fill="FFFFFF"/>
        </w:rPr>
        <w:t xml:space="preserve"> and an oral defense for graduation. </w:t>
      </w:r>
      <w:r w:rsidR="0045212E">
        <w:rPr>
          <w:rFonts w:ascii="Arial" w:hAnsi="Arial" w:cs="Arial"/>
          <w:color w:val="000000"/>
          <w:shd w:val="clear" w:color="auto" w:fill="FFFFFF"/>
        </w:rPr>
        <w:t>The oral defense fulfills the role of the final examination for the M.S. degree. Two forms have to be submitted to the Graduate School for graduation:</w:t>
      </w:r>
    </w:p>
    <w:p w14:paraId="48A01774" w14:textId="77777777" w:rsidR="0045212E" w:rsidRDefault="0045212E" w:rsidP="0045212E">
      <w:pPr>
        <w:numPr>
          <w:ilvl w:val="0"/>
          <w:numId w:val="14"/>
        </w:numPr>
        <w:rPr>
          <w:rFonts w:ascii="Arial" w:hAnsi="Arial" w:cs="Arial"/>
          <w:color w:val="000000"/>
          <w:shd w:val="clear" w:color="auto" w:fill="FFFFFF"/>
        </w:rPr>
      </w:pPr>
      <w:r>
        <w:rPr>
          <w:rFonts w:ascii="Arial" w:hAnsi="Arial" w:cs="Arial"/>
          <w:color w:val="000000"/>
          <w:shd w:val="clear" w:color="auto" w:fill="FFFFFF"/>
        </w:rPr>
        <w:t xml:space="preserve">Master’s Thesis checklist </w:t>
      </w:r>
    </w:p>
    <w:p w14:paraId="40B08A78" w14:textId="77777777" w:rsidR="0045212E" w:rsidRDefault="0045212E" w:rsidP="0045212E">
      <w:pPr>
        <w:numPr>
          <w:ilvl w:val="0"/>
          <w:numId w:val="14"/>
        </w:numPr>
        <w:rPr>
          <w:rFonts w:ascii="Arial" w:hAnsi="Arial" w:cs="Arial"/>
          <w:color w:val="000000"/>
          <w:shd w:val="clear" w:color="auto" w:fill="FFFFFF"/>
        </w:rPr>
      </w:pPr>
      <w:r>
        <w:rPr>
          <w:rFonts w:ascii="Arial" w:hAnsi="Arial" w:cs="Arial"/>
          <w:color w:val="000000"/>
          <w:shd w:val="clear" w:color="auto" w:fill="FFFFFF"/>
        </w:rPr>
        <w:t>Report on the Final Examination for the Master’s Degree</w:t>
      </w:r>
    </w:p>
    <w:p w14:paraId="4FBCE274" w14:textId="6CA99026" w:rsidR="0045212E" w:rsidRDefault="0045212E" w:rsidP="0045212E">
      <w:pPr>
        <w:rPr>
          <w:rFonts w:ascii="Arial" w:hAnsi="Arial" w:cs="Arial"/>
          <w:color w:val="000000"/>
          <w:shd w:val="clear" w:color="auto" w:fill="FFFFFF"/>
        </w:rPr>
      </w:pPr>
      <w:r>
        <w:rPr>
          <w:rFonts w:ascii="Arial" w:hAnsi="Arial" w:cs="Arial"/>
          <w:color w:val="000000"/>
          <w:shd w:val="clear" w:color="auto" w:fill="FFFFFF"/>
        </w:rPr>
        <w:t xml:space="preserve">The thesis has to be submitted to the Library both electronically and in one paper copy, as instructed in the checklist. Guidelines for thesis preparation and electronic submission are available in </w:t>
      </w:r>
      <w:r w:rsidR="00F228D9" w:rsidRPr="00F228D9">
        <w:rPr>
          <w:rStyle w:val="Hyperlink"/>
          <w:rFonts w:ascii="Arial" w:hAnsi="Arial" w:cs="Arial"/>
          <w:shd w:val="clear" w:color="auto" w:fill="FFFFFF"/>
        </w:rPr>
        <w:t>https://registrar.uconn.edu/graduation/graduate-programs/</w:t>
      </w:r>
      <w:r w:rsidR="00F27BB0">
        <w:rPr>
          <w:rFonts w:ascii="Arial" w:hAnsi="Arial" w:cs="Arial"/>
          <w:color w:val="000000"/>
          <w:shd w:val="clear" w:color="auto" w:fill="FFFFFF"/>
        </w:rPr>
        <w:t xml:space="preserve"> </w:t>
      </w:r>
      <w:r w:rsidR="00357379">
        <w:rPr>
          <w:rFonts w:ascii="Arial" w:hAnsi="Arial" w:cs="Arial"/>
          <w:color w:val="000000"/>
          <w:shd w:val="clear" w:color="auto" w:fill="FFFFFF"/>
        </w:rPr>
        <w:t xml:space="preserve">and </w:t>
      </w:r>
      <w:hyperlink r:id="rId17" w:history="1">
        <w:r w:rsidR="00F228D9" w:rsidRPr="00845114">
          <w:rPr>
            <w:rStyle w:val="Hyperlink"/>
            <w:rFonts w:ascii="Arial" w:hAnsi="Arial" w:cs="Arial"/>
            <w:shd w:val="clear" w:color="auto" w:fill="FFFFFF"/>
          </w:rPr>
          <w:t>https://grad.uconn.edu/forms/</w:t>
        </w:r>
      </w:hyperlink>
      <w:r w:rsidR="00357379">
        <w:rPr>
          <w:rFonts w:ascii="Arial" w:hAnsi="Arial" w:cs="Arial"/>
          <w:color w:val="000000"/>
          <w:shd w:val="clear" w:color="auto" w:fill="FFFFFF"/>
        </w:rPr>
        <w:t>.</w:t>
      </w:r>
    </w:p>
    <w:p w14:paraId="1C485336" w14:textId="77777777" w:rsidR="0045212E" w:rsidRDefault="0045212E" w:rsidP="0045212E">
      <w:pPr>
        <w:rPr>
          <w:rFonts w:ascii="Arial" w:hAnsi="Arial" w:cs="Arial"/>
          <w:color w:val="000000"/>
          <w:shd w:val="clear" w:color="auto" w:fill="FFFFFF"/>
        </w:rPr>
      </w:pPr>
      <w:r>
        <w:rPr>
          <w:rFonts w:ascii="Arial" w:hAnsi="Arial" w:cs="Arial"/>
          <w:color w:val="000000"/>
          <w:shd w:val="clear" w:color="auto" w:fill="FFFFFF"/>
        </w:rPr>
        <w:t>The scope, content and length of the M.S. thesis results from the agreement between the research advisor and the student. An advisory committee of at least two additional faculty members will also weigh in on the originality and quality of the thesis prior to graduation. In general, the thesis should be present the methodology and results of novel, independent research conducted by the student. Thus, plan A M.S. theses cannot be solely literature reviews or replicate research already published in the scientific literature. As a standard, the M.S. thesis should constitute the basis for a journal paper submission and may be structured as such.</w:t>
      </w:r>
    </w:p>
    <w:p w14:paraId="1DACF4A5" w14:textId="77777777" w:rsidR="00620EAF" w:rsidRDefault="00620EAF" w:rsidP="00620EAF">
      <w:pPr>
        <w:pStyle w:val="Heading3"/>
        <w:rPr>
          <w:shd w:val="clear" w:color="auto" w:fill="FFFFFF"/>
        </w:rPr>
      </w:pPr>
      <w:bookmarkStart w:id="17" w:name="_Toc521663456"/>
      <w:r>
        <w:rPr>
          <w:shd w:val="clear" w:color="auto" w:fill="FFFFFF"/>
        </w:rPr>
        <w:t>Plan B requirements</w:t>
      </w:r>
      <w:bookmarkEnd w:id="17"/>
    </w:p>
    <w:p w14:paraId="0F320FFF" w14:textId="77777777" w:rsidR="00620EAF" w:rsidRPr="00F27ABC" w:rsidRDefault="00620EAF" w:rsidP="00620EAF">
      <w:pPr>
        <w:rPr>
          <w:rFonts w:ascii="Arial" w:hAnsi="Arial" w:cs="Arial"/>
        </w:rPr>
      </w:pPr>
      <w:r>
        <w:rPr>
          <w:rFonts w:ascii="Arial" w:hAnsi="Arial" w:cs="Arial"/>
        </w:rPr>
        <w:t xml:space="preserve">A total of 30 credits are required for plan B Master’s, with a minimum of 27 credits of coursework in Environmental Engineering or related area. The remaining credits may be used </w:t>
      </w:r>
      <w:r>
        <w:rPr>
          <w:rFonts w:ascii="Arial" w:hAnsi="Arial" w:cs="Arial"/>
        </w:rPr>
        <w:lastRenderedPageBreak/>
        <w:t xml:space="preserve">towards additional courses or towards a research project as Graduate Independent Study in </w:t>
      </w:r>
      <w:r w:rsidRPr="00F27ABC">
        <w:rPr>
          <w:rFonts w:ascii="Arial" w:hAnsi="Arial" w:cs="Arial"/>
        </w:rPr>
        <w:t>Environmental Engineering (ENVE 5020).</w:t>
      </w:r>
    </w:p>
    <w:p w14:paraId="0E9C6A01" w14:textId="77777777" w:rsidR="00620EAF" w:rsidRPr="00620EAF" w:rsidRDefault="00620EAF" w:rsidP="00620EAF">
      <w:pPr>
        <w:rPr>
          <w:rFonts w:ascii="Arial" w:hAnsi="Arial" w:cs="Arial"/>
        </w:rPr>
      </w:pPr>
      <w:r w:rsidRPr="00F27ABC">
        <w:rPr>
          <w:rFonts w:ascii="Arial" w:hAnsi="Arial" w:cs="Arial"/>
        </w:rPr>
        <w:t>The final examination for a plan B Master’s is an oral</w:t>
      </w:r>
      <w:r w:rsidR="00F27ABC">
        <w:rPr>
          <w:rFonts w:ascii="Arial" w:hAnsi="Arial" w:cs="Arial"/>
        </w:rPr>
        <w:t xml:space="preserve"> or </w:t>
      </w:r>
      <w:r w:rsidR="00A54A66" w:rsidRPr="00F27ABC">
        <w:rPr>
          <w:rFonts w:ascii="Arial" w:hAnsi="Arial" w:cs="Arial"/>
        </w:rPr>
        <w:t>written</w:t>
      </w:r>
      <w:r w:rsidRPr="00F27ABC">
        <w:rPr>
          <w:rFonts w:ascii="Arial" w:hAnsi="Arial" w:cs="Arial"/>
        </w:rPr>
        <w:t xml:space="preserve"> exam on three core courses of Environmental Engineering: ENVE 5310 and two additional ENVE courses selected by the student. The oral exam will </w:t>
      </w:r>
      <w:r w:rsidR="00A54A66" w:rsidRPr="00F27ABC">
        <w:rPr>
          <w:rFonts w:ascii="Arial" w:hAnsi="Arial" w:cs="Arial"/>
        </w:rPr>
        <w:t xml:space="preserve">take place in the final semester before graduation and it will </w:t>
      </w:r>
      <w:r w:rsidRPr="00F27ABC">
        <w:rPr>
          <w:rFonts w:ascii="Arial" w:hAnsi="Arial" w:cs="Arial"/>
        </w:rPr>
        <w:t xml:space="preserve">be administered </w:t>
      </w:r>
      <w:r w:rsidR="00A54A66" w:rsidRPr="00F27ABC">
        <w:rPr>
          <w:rFonts w:ascii="Arial" w:hAnsi="Arial" w:cs="Arial"/>
        </w:rPr>
        <w:t>by the advisory committee that will sign the Plan of Study and the Report on the Final Examination.</w:t>
      </w:r>
    </w:p>
    <w:p w14:paraId="219B5CF7" w14:textId="77777777" w:rsidR="00E62BDF" w:rsidRDefault="00A54A66" w:rsidP="00A54A66">
      <w:pPr>
        <w:pStyle w:val="Heading2"/>
      </w:pPr>
      <w:bookmarkStart w:id="18" w:name="_Toc521663457"/>
      <w:r>
        <w:t>4.</w:t>
      </w:r>
      <w:r w:rsidR="00CE0EBE">
        <w:t>3</w:t>
      </w:r>
      <w:r>
        <w:t xml:space="preserve"> </w:t>
      </w:r>
      <w:proofErr w:type="spellStart"/>
      <w:r w:rsidR="00E62BDF">
        <w:t>M.Eng</w:t>
      </w:r>
      <w:proofErr w:type="spellEnd"/>
      <w:r w:rsidR="00E62BDF">
        <w:t>. Program Requirements</w:t>
      </w:r>
      <w:bookmarkEnd w:id="18"/>
    </w:p>
    <w:p w14:paraId="604A36D6" w14:textId="77777777" w:rsidR="00F27BB0" w:rsidRDefault="00E62BDF" w:rsidP="00271F86">
      <w:pPr>
        <w:shd w:val="clear" w:color="auto" w:fill="FFFFFF"/>
        <w:spacing w:after="150"/>
        <w:rPr>
          <w:rFonts w:ascii="Helvetica" w:eastAsia="Times New Roman" w:hAnsi="Helvetica" w:cs="Helvetica"/>
          <w:color w:val="000000"/>
          <w:sz w:val="21"/>
          <w:szCs w:val="21"/>
        </w:rPr>
      </w:pPr>
      <w:r w:rsidRPr="00E87505">
        <w:rPr>
          <w:rFonts w:ascii="Helvetica" w:eastAsia="Times New Roman" w:hAnsi="Helvetica" w:cs="Helvetica"/>
          <w:color w:val="000000"/>
          <w:sz w:val="21"/>
          <w:szCs w:val="21"/>
        </w:rPr>
        <w:t xml:space="preserve">The Master of Engineering (MENG) degree emphasizes improvement of essential technical and professional skills, while a traditional Master of Science degree emphasizes research or a comprehensive understanding of a research area. The Master of Engineering program is designed for practicing engineers who are attending classes in the evenings and on part-time basis. The MENG degree is offered </w:t>
      </w:r>
      <w:r>
        <w:rPr>
          <w:rFonts w:ascii="Helvetica" w:eastAsia="Times New Roman" w:hAnsi="Helvetica" w:cs="Helvetica"/>
          <w:color w:val="000000"/>
          <w:sz w:val="21"/>
          <w:szCs w:val="21"/>
        </w:rPr>
        <w:t>through distance learning courses after regular workhours and with asynchronous content</w:t>
      </w:r>
      <w:r w:rsidRPr="00E87505">
        <w:rPr>
          <w:rFonts w:ascii="Helvetica" w:eastAsia="Times New Roman" w:hAnsi="Helvetica" w:cs="Helvetica"/>
          <w:color w:val="000000"/>
          <w:sz w:val="21"/>
          <w:szCs w:val="21"/>
        </w:rPr>
        <w:t xml:space="preserve">. This affords engineers the opportunity for continuing education without workplace interruptions. </w:t>
      </w:r>
      <w:r w:rsidR="00F27BB0">
        <w:rPr>
          <w:rFonts w:ascii="Helvetica" w:eastAsia="Times New Roman" w:hAnsi="Helvetica" w:cs="Helvetica"/>
          <w:color w:val="000000"/>
          <w:sz w:val="21"/>
          <w:szCs w:val="21"/>
        </w:rPr>
        <w:t xml:space="preserve">Detailed information is available on the website of Continuing and Distance Engineering Education </w:t>
      </w:r>
      <w:hyperlink r:id="rId18" w:history="1">
        <w:r w:rsidR="00F27BB0" w:rsidRPr="00DC1541">
          <w:rPr>
            <w:rStyle w:val="Hyperlink"/>
            <w:rFonts w:ascii="Helvetica" w:eastAsia="Times New Roman" w:hAnsi="Helvetica" w:cs="Helvetica"/>
            <w:sz w:val="21"/>
            <w:szCs w:val="21"/>
          </w:rPr>
          <w:t>https://masterofengineering.uconn.edu/</w:t>
        </w:r>
      </w:hyperlink>
      <w:r w:rsidR="00F27BB0">
        <w:rPr>
          <w:rFonts w:ascii="Helvetica" w:eastAsia="Times New Roman" w:hAnsi="Helvetica" w:cs="Helvetica"/>
          <w:color w:val="000000"/>
          <w:sz w:val="21"/>
          <w:szCs w:val="21"/>
        </w:rPr>
        <w:t xml:space="preserve"> </w:t>
      </w:r>
    </w:p>
    <w:p w14:paraId="1A26980C" w14:textId="77777777" w:rsidR="00E62BDF" w:rsidRPr="00E87505" w:rsidRDefault="00E62BDF" w:rsidP="00271F86">
      <w:pPr>
        <w:shd w:val="clear" w:color="auto" w:fill="FFFFFF"/>
        <w:spacing w:after="150"/>
        <w:rPr>
          <w:rFonts w:ascii="Helvetica" w:eastAsia="Times New Roman" w:hAnsi="Helvetica" w:cs="Helvetica"/>
          <w:color w:val="000000"/>
          <w:sz w:val="21"/>
          <w:szCs w:val="21"/>
        </w:rPr>
      </w:pPr>
      <w:r w:rsidRPr="00E87505">
        <w:rPr>
          <w:rFonts w:ascii="Helvetica" w:eastAsia="Times New Roman" w:hAnsi="Helvetica" w:cs="Helvetica"/>
          <w:color w:val="000000"/>
          <w:sz w:val="21"/>
          <w:szCs w:val="21"/>
        </w:rPr>
        <w:t>The program consists of 30 credit hours:</w:t>
      </w:r>
    </w:p>
    <w:p w14:paraId="55A3B1D7" w14:textId="77777777" w:rsidR="00E62BDF" w:rsidRPr="00E87505" w:rsidRDefault="00E62BDF" w:rsidP="00E62BDF">
      <w:pPr>
        <w:pStyle w:val="ListParagraph"/>
        <w:numPr>
          <w:ilvl w:val="0"/>
          <w:numId w:val="31"/>
        </w:numPr>
        <w:shd w:val="clear" w:color="auto" w:fill="FFFFFF"/>
        <w:spacing w:before="100" w:beforeAutospacing="1" w:after="180" w:line="240" w:lineRule="auto"/>
        <w:contextualSpacing/>
        <w:rPr>
          <w:rFonts w:ascii="Helvetica" w:eastAsia="Times New Roman" w:hAnsi="Helvetica" w:cs="Helvetica"/>
          <w:color w:val="000000"/>
          <w:sz w:val="21"/>
          <w:szCs w:val="21"/>
        </w:rPr>
      </w:pPr>
      <w:r w:rsidRPr="00E87505">
        <w:rPr>
          <w:rFonts w:ascii="Helvetica" w:eastAsia="Times New Roman" w:hAnsi="Helvetica" w:cs="Helvetica"/>
          <w:color w:val="000000"/>
          <w:sz w:val="21"/>
          <w:szCs w:val="21"/>
        </w:rPr>
        <w:t>9 credits of Common Core Courses</w:t>
      </w:r>
    </w:p>
    <w:p w14:paraId="03EA68C4" w14:textId="77777777" w:rsidR="00E62BDF" w:rsidRPr="00E87505" w:rsidRDefault="00E62BDF" w:rsidP="00E62BDF">
      <w:pPr>
        <w:shd w:val="clear" w:color="auto" w:fill="FFFFFF"/>
        <w:spacing w:before="100" w:beforeAutospacing="1" w:after="120" w:line="240" w:lineRule="auto"/>
        <w:rPr>
          <w:rFonts w:ascii="Helvetica" w:eastAsia="Times New Roman" w:hAnsi="Helvetica" w:cs="Helvetica"/>
          <w:color w:val="000000"/>
          <w:sz w:val="21"/>
          <w:szCs w:val="21"/>
        </w:rPr>
      </w:pPr>
      <w:r w:rsidRPr="00E87505">
        <w:rPr>
          <w:rFonts w:ascii="Helvetica" w:eastAsia="Times New Roman" w:hAnsi="Helvetica" w:cs="Helvetica"/>
          <w:color w:val="000000"/>
          <w:sz w:val="21"/>
          <w:szCs w:val="21"/>
        </w:rPr>
        <w:t>Professional Communication &amp; Information Management – 3 credits</w:t>
      </w:r>
    </w:p>
    <w:p w14:paraId="52C1CAA5" w14:textId="77777777" w:rsidR="00E62BDF" w:rsidRPr="00E87505" w:rsidRDefault="00E62BDF" w:rsidP="00E62BDF">
      <w:pPr>
        <w:shd w:val="clear" w:color="auto" w:fill="FFFFFF"/>
        <w:spacing w:before="100" w:beforeAutospacing="1" w:after="120" w:line="240" w:lineRule="auto"/>
        <w:rPr>
          <w:rFonts w:ascii="Helvetica" w:eastAsia="Times New Roman" w:hAnsi="Helvetica" w:cs="Helvetica"/>
          <w:color w:val="000000"/>
          <w:sz w:val="21"/>
          <w:szCs w:val="21"/>
        </w:rPr>
      </w:pPr>
      <w:r w:rsidRPr="00E87505">
        <w:rPr>
          <w:rFonts w:ascii="Helvetica" w:eastAsia="Times New Roman" w:hAnsi="Helvetica" w:cs="Helvetica"/>
          <w:color w:val="000000"/>
          <w:sz w:val="21"/>
          <w:szCs w:val="21"/>
        </w:rPr>
        <w:t>Engineering Project Planning &amp; Management – 3 credits</w:t>
      </w:r>
    </w:p>
    <w:p w14:paraId="6F87F28E" w14:textId="77777777" w:rsidR="00E62BDF" w:rsidRPr="00E87505" w:rsidRDefault="00E62BDF" w:rsidP="00E62BDF">
      <w:pPr>
        <w:shd w:val="clear" w:color="auto" w:fill="FFFFFF"/>
        <w:spacing w:before="100" w:beforeAutospacing="1" w:after="120" w:line="240" w:lineRule="auto"/>
        <w:rPr>
          <w:rFonts w:ascii="Helvetica" w:eastAsia="Times New Roman" w:hAnsi="Helvetica" w:cs="Helvetica"/>
          <w:color w:val="000000"/>
          <w:sz w:val="21"/>
          <w:szCs w:val="21"/>
        </w:rPr>
      </w:pPr>
      <w:r w:rsidRPr="00E87505">
        <w:rPr>
          <w:rFonts w:ascii="Helvetica" w:eastAsia="Times New Roman" w:hAnsi="Helvetica" w:cs="Helvetica"/>
          <w:color w:val="000000"/>
          <w:sz w:val="21"/>
          <w:szCs w:val="21"/>
        </w:rPr>
        <w:t>Advanced Math/Engineering Analysis – 3 credits</w:t>
      </w:r>
    </w:p>
    <w:p w14:paraId="4D7130E3" w14:textId="77777777" w:rsidR="00E62BDF" w:rsidRPr="00E87505" w:rsidRDefault="00E62BDF" w:rsidP="00E62BDF">
      <w:pPr>
        <w:pStyle w:val="ListParagraph"/>
        <w:numPr>
          <w:ilvl w:val="0"/>
          <w:numId w:val="31"/>
        </w:numPr>
        <w:shd w:val="clear" w:color="auto" w:fill="FFFFFF"/>
        <w:spacing w:before="100" w:beforeAutospacing="1" w:after="180" w:line="240" w:lineRule="auto"/>
        <w:contextualSpacing/>
        <w:rPr>
          <w:rFonts w:ascii="Helvetica" w:eastAsia="Times New Roman" w:hAnsi="Helvetica" w:cs="Helvetica"/>
          <w:color w:val="000000"/>
          <w:sz w:val="21"/>
          <w:szCs w:val="21"/>
        </w:rPr>
      </w:pPr>
      <w:r w:rsidRPr="00E87505">
        <w:rPr>
          <w:rFonts w:ascii="Helvetica" w:eastAsia="Times New Roman" w:hAnsi="Helvetica" w:cs="Helvetica"/>
          <w:color w:val="000000"/>
          <w:sz w:val="21"/>
          <w:szCs w:val="21"/>
        </w:rPr>
        <w:t>18 credits of Concentration Courses</w:t>
      </w:r>
    </w:p>
    <w:p w14:paraId="0A6D65AF" w14:textId="77777777" w:rsidR="00E62BDF" w:rsidRDefault="00E62BDF" w:rsidP="00E62BDF">
      <w:pPr>
        <w:pStyle w:val="ListParagraph"/>
        <w:numPr>
          <w:ilvl w:val="0"/>
          <w:numId w:val="31"/>
        </w:numPr>
        <w:shd w:val="clear" w:color="auto" w:fill="FFFFFF"/>
        <w:spacing w:before="100" w:beforeAutospacing="1" w:after="180" w:line="240" w:lineRule="auto"/>
        <w:contextualSpacing/>
        <w:rPr>
          <w:rFonts w:ascii="Helvetica" w:eastAsia="Times New Roman" w:hAnsi="Helvetica" w:cs="Helvetica"/>
          <w:color w:val="000000"/>
          <w:sz w:val="21"/>
          <w:szCs w:val="21"/>
        </w:rPr>
      </w:pPr>
      <w:r w:rsidRPr="00E87505">
        <w:rPr>
          <w:rFonts w:ascii="Helvetica" w:eastAsia="Times New Roman" w:hAnsi="Helvetica" w:cs="Helvetica"/>
          <w:color w:val="000000"/>
          <w:sz w:val="21"/>
          <w:szCs w:val="21"/>
        </w:rPr>
        <w:t>A 3-credit Capstone Project</w:t>
      </w:r>
    </w:p>
    <w:p w14:paraId="21E2AFA9" w14:textId="0274432D" w:rsidR="00E62BDF" w:rsidRDefault="00E62BDF" w:rsidP="00E62BDF">
      <w:pPr>
        <w:shd w:val="clear" w:color="auto" w:fill="FFFFFF"/>
        <w:spacing w:before="100" w:beforeAutospacing="1" w:after="18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Typically, one Concentration Course is offered as distance learning courses every semester</w:t>
      </w:r>
      <w:r w:rsidR="005D5FB8">
        <w:rPr>
          <w:rFonts w:ascii="Helvetica" w:eastAsia="Times New Roman" w:hAnsi="Helvetica" w:cs="Helvetica"/>
          <w:color w:val="000000"/>
          <w:sz w:val="21"/>
          <w:szCs w:val="21"/>
        </w:rPr>
        <w:t xml:space="preserve"> from the following:</w:t>
      </w:r>
    </w:p>
    <w:p w14:paraId="1079AC02" w14:textId="77777777" w:rsidR="00E62BDF" w:rsidRDefault="00E62BDF" w:rsidP="00E62BDF">
      <w:pPr>
        <w:pStyle w:val="ListParagraph"/>
        <w:numPr>
          <w:ilvl w:val="0"/>
          <w:numId w:val="32"/>
        </w:numPr>
        <w:shd w:val="clear" w:color="auto" w:fill="FFFFFF"/>
        <w:spacing w:before="100" w:beforeAutospacing="1" w:after="180" w:line="240" w:lineRule="auto"/>
        <w:contextualSpacing/>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ENVE 5530 </w:t>
      </w:r>
      <w:proofErr w:type="spellStart"/>
      <w:r>
        <w:rPr>
          <w:rFonts w:ascii="Helvetica" w:eastAsia="Times New Roman" w:hAnsi="Helvetica" w:cs="Helvetica"/>
          <w:color w:val="000000"/>
          <w:sz w:val="21"/>
          <w:szCs w:val="21"/>
        </w:rPr>
        <w:t>Geoenviromental</w:t>
      </w:r>
      <w:proofErr w:type="spellEnd"/>
      <w:r>
        <w:rPr>
          <w:rFonts w:ascii="Helvetica" w:eastAsia="Times New Roman" w:hAnsi="Helvetica" w:cs="Helvetica"/>
          <w:color w:val="000000"/>
          <w:sz w:val="21"/>
          <w:szCs w:val="21"/>
        </w:rPr>
        <w:t xml:space="preserve"> Engineering (Fall)</w:t>
      </w:r>
    </w:p>
    <w:p w14:paraId="26C87263" w14:textId="77777777" w:rsidR="00E62BDF" w:rsidRDefault="00E62BDF" w:rsidP="00E62BDF">
      <w:pPr>
        <w:pStyle w:val="ListParagraph"/>
        <w:numPr>
          <w:ilvl w:val="0"/>
          <w:numId w:val="32"/>
        </w:numPr>
        <w:shd w:val="clear" w:color="auto" w:fill="FFFFFF"/>
        <w:spacing w:before="100" w:beforeAutospacing="1" w:after="180" w:line="240" w:lineRule="auto"/>
        <w:contextualSpacing/>
        <w:rPr>
          <w:rFonts w:ascii="Helvetica" w:eastAsia="Times New Roman" w:hAnsi="Helvetica" w:cs="Helvetica"/>
          <w:color w:val="000000"/>
          <w:sz w:val="21"/>
          <w:szCs w:val="21"/>
        </w:rPr>
      </w:pPr>
      <w:r>
        <w:rPr>
          <w:rFonts w:ascii="Helvetica" w:eastAsia="Times New Roman" w:hAnsi="Helvetica" w:cs="Helvetica"/>
          <w:color w:val="000000"/>
          <w:sz w:val="21"/>
          <w:szCs w:val="21"/>
        </w:rPr>
        <w:t>ENVE 5210 Environmental Engineering Chemistry (Spring)</w:t>
      </w:r>
    </w:p>
    <w:p w14:paraId="60E43DFC" w14:textId="4141C527" w:rsidR="005D5FB8" w:rsidRDefault="005D5FB8" w:rsidP="00E62BDF">
      <w:pPr>
        <w:pStyle w:val="ListParagraph"/>
        <w:numPr>
          <w:ilvl w:val="0"/>
          <w:numId w:val="32"/>
        </w:numPr>
        <w:shd w:val="clear" w:color="auto" w:fill="FFFFFF"/>
        <w:spacing w:before="100" w:beforeAutospacing="1" w:after="180" w:line="240" w:lineRule="auto"/>
        <w:contextualSpacing/>
        <w:rPr>
          <w:rFonts w:ascii="Helvetica" w:eastAsia="Times New Roman" w:hAnsi="Helvetica" w:cs="Helvetica"/>
          <w:color w:val="000000"/>
          <w:sz w:val="21"/>
          <w:szCs w:val="21"/>
        </w:rPr>
      </w:pPr>
      <w:r>
        <w:rPr>
          <w:rFonts w:ascii="Helvetica" w:eastAsia="Times New Roman" w:hAnsi="Helvetica" w:cs="Helvetica"/>
          <w:color w:val="000000"/>
          <w:sz w:val="21"/>
          <w:szCs w:val="21"/>
        </w:rPr>
        <w:t>ENVE 5252 Environmental Remediation (Fall)</w:t>
      </w:r>
    </w:p>
    <w:p w14:paraId="72D91980" w14:textId="1B0AB2D8" w:rsidR="00E62BDF" w:rsidRPr="00E87505" w:rsidRDefault="00E62BDF" w:rsidP="00E62BDF">
      <w:pPr>
        <w:shd w:val="clear" w:color="auto" w:fill="FFFFFF"/>
        <w:spacing w:before="100" w:beforeAutospacing="1" w:after="180" w:line="240" w:lineRule="auto"/>
        <w:rPr>
          <w:rFonts w:ascii="Helvetica" w:eastAsia="Times New Roman" w:hAnsi="Helvetica" w:cs="Helvetica"/>
          <w:color w:val="000000"/>
          <w:sz w:val="21"/>
          <w:szCs w:val="21"/>
        </w:rPr>
      </w:pPr>
      <w:r>
        <w:rPr>
          <w:rFonts w:ascii="Helvetica" w:hAnsi="Helvetica" w:cs="Helvetica"/>
          <w:color w:val="000000"/>
          <w:sz w:val="21"/>
          <w:szCs w:val="21"/>
          <w:shd w:val="clear" w:color="auto" w:fill="FFFFFF"/>
        </w:rPr>
        <w:t xml:space="preserve">More courses </w:t>
      </w:r>
      <w:r w:rsidR="005D5FB8">
        <w:rPr>
          <w:rFonts w:ascii="Helvetica" w:hAnsi="Helvetica" w:cs="Helvetica"/>
          <w:color w:val="000000"/>
          <w:sz w:val="21"/>
          <w:szCs w:val="21"/>
          <w:shd w:val="clear" w:color="auto" w:fill="FFFFFF"/>
        </w:rPr>
        <w:t>may</w:t>
      </w:r>
      <w:r>
        <w:rPr>
          <w:rFonts w:ascii="Helvetica" w:hAnsi="Helvetica" w:cs="Helvetica"/>
          <w:color w:val="000000"/>
          <w:sz w:val="21"/>
          <w:szCs w:val="21"/>
          <w:shd w:val="clear" w:color="auto" w:fill="FFFFFF"/>
        </w:rPr>
        <w:t xml:space="preserve"> be offered in future academic years.</w:t>
      </w:r>
    </w:p>
    <w:p w14:paraId="0DB44607" w14:textId="77777777" w:rsidR="00FD33B5" w:rsidRDefault="00E62BDF" w:rsidP="00A54A66">
      <w:pPr>
        <w:pStyle w:val="Heading2"/>
      </w:pPr>
      <w:bookmarkStart w:id="19" w:name="_Toc521663458"/>
      <w:r>
        <w:t xml:space="preserve">4.4 </w:t>
      </w:r>
      <w:r w:rsidR="00A54A66">
        <w:t>Ph.D. Program Requirements</w:t>
      </w:r>
      <w:bookmarkEnd w:id="19"/>
    </w:p>
    <w:p w14:paraId="57EF3E34" w14:textId="77777777" w:rsidR="00B461E5" w:rsidRPr="00BA3504" w:rsidRDefault="00B461E5" w:rsidP="00BA3504">
      <w:pPr>
        <w:spacing w:after="120"/>
        <w:rPr>
          <w:rFonts w:ascii="Arial" w:hAnsi="Arial" w:cs="Arial"/>
          <w:b/>
        </w:rPr>
      </w:pPr>
      <w:r w:rsidRPr="00BA3504">
        <w:rPr>
          <w:rFonts w:ascii="Arial" w:hAnsi="Arial" w:cs="Arial"/>
          <w:b/>
        </w:rPr>
        <w:t>Expectations of Ph.D. Graduate Study:</w:t>
      </w:r>
    </w:p>
    <w:p w14:paraId="10322B8F" w14:textId="77777777" w:rsidR="00B461E5" w:rsidRPr="00BA3504" w:rsidRDefault="00B461E5" w:rsidP="00BA3504">
      <w:pPr>
        <w:spacing w:after="120"/>
        <w:rPr>
          <w:rFonts w:ascii="Arial" w:hAnsi="Arial" w:cs="Arial"/>
        </w:rPr>
      </w:pPr>
      <w:r w:rsidRPr="00BA3504">
        <w:rPr>
          <w:rFonts w:ascii="Arial" w:hAnsi="Arial" w:cs="Arial"/>
        </w:rPr>
        <w:t>Graduate students should demonstrate the following basic research skills to be successful in their research:</w:t>
      </w:r>
    </w:p>
    <w:p w14:paraId="6FBDB82E" w14:textId="77777777" w:rsidR="00B461E5" w:rsidRPr="00BA3504" w:rsidRDefault="00B461E5" w:rsidP="00BA3504">
      <w:pPr>
        <w:spacing w:after="120"/>
        <w:rPr>
          <w:rFonts w:ascii="Arial" w:hAnsi="Arial" w:cs="Arial"/>
        </w:rPr>
      </w:pPr>
      <w:r w:rsidRPr="00BA3504">
        <w:rPr>
          <w:rFonts w:ascii="Arial" w:hAnsi="Arial" w:cs="Arial"/>
        </w:rPr>
        <w:t>• Independent critical thinking (Literature research, data organization, time management)</w:t>
      </w:r>
    </w:p>
    <w:p w14:paraId="5C4FB57E" w14:textId="77777777" w:rsidR="00B461E5" w:rsidRPr="00BA3504" w:rsidRDefault="00B461E5" w:rsidP="00BA3504">
      <w:pPr>
        <w:spacing w:after="120"/>
        <w:rPr>
          <w:rFonts w:ascii="Arial" w:hAnsi="Arial" w:cs="Arial"/>
        </w:rPr>
      </w:pPr>
      <w:r w:rsidRPr="00BA3504">
        <w:rPr>
          <w:rFonts w:ascii="Arial" w:hAnsi="Arial" w:cs="Arial"/>
        </w:rPr>
        <w:lastRenderedPageBreak/>
        <w:t>• Technical Writing (Clear and concise expression, problem-solution based, citations)</w:t>
      </w:r>
    </w:p>
    <w:p w14:paraId="78F29B7B" w14:textId="77777777" w:rsidR="00B461E5" w:rsidRPr="00BA3504" w:rsidRDefault="00B461E5" w:rsidP="00BA3504">
      <w:pPr>
        <w:spacing w:after="120"/>
        <w:rPr>
          <w:rFonts w:ascii="Arial" w:hAnsi="Arial" w:cs="Arial"/>
        </w:rPr>
      </w:pPr>
      <w:r w:rsidRPr="00BA3504">
        <w:rPr>
          <w:rFonts w:ascii="Arial" w:hAnsi="Arial" w:cs="Arial"/>
        </w:rPr>
        <w:t>• Connection of different concepts (Thinking in an interdisciplinary manner)</w:t>
      </w:r>
    </w:p>
    <w:p w14:paraId="0E43AF6E" w14:textId="77777777" w:rsidR="00B461E5" w:rsidRPr="00BA3504" w:rsidRDefault="00B461E5" w:rsidP="00BA3504">
      <w:pPr>
        <w:spacing w:after="120"/>
        <w:rPr>
          <w:rFonts w:ascii="Arial" w:hAnsi="Arial" w:cs="Arial"/>
        </w:rPr>
      </w:pPr>
      <w:r w:rsidRPr="00BA3504">
        <w:rPr>
          <w:rFonts w:ascii="Arial" w:hAnsi="Arial" w:cs="Arial"/>
        </w:rPr>
        <w:t>• Technical Presentations (Articulation, visualization)</w:t>
      </w:r>
    </w:p>
    <w:p w14:paraId="55ADB83F" w14:textId="77777777" w:rsidR="00B461E5" w:rsidRPr="00BA3504" w:rsidRDefault="00B461E5" w:rsidP="00BA3504">
      <w:pPr>
        <w:spacing w:after="120"/>
        <w:rPr>
          <w:rFonts w:ascii="Arial" w:hAnsi="Arial" w:cs="Arial"/>
        </w:rPr>
      </w:pPr>
      <w:r w:rsidRPr="00BA3504">
        <w:rPr>
          <w:rFonts w:ascii="Arial" w:hAnsi="Arial" w:cs="Arial"/>
        </w:rPr>
        <w:t>Steps of Ph.D. Graduate Study:</w:t>
      </w:r>
    </w:p>
    <w:p w14:paraId="048225F4" w14:textId="77777777" w:rsidR="00B461E5" w:rsidRPr="00BA3504" w:rsidRDefault="00B461E5" w:rsidP="00BA3504">
      <w:pPr>
        <w:numPr>
          <w:ilvl w:val="0"/>
          <w:numId w:val="35"/>
        </w:numPr>
        <w:spacing w:after="120"/>
        <w:rPr>
          <w:rFonts w:ascii="Arial" w:hAnsi="Arial" w:cs="Arial"/>
        </w:rPr>
      </w:pPr>
      <w:r w:rsidRPr="00BA3504">
        <w:rPr>
          <w:rFonts w:ascii="Arial" w:hAnsi="Arial" w:cs="Arial"/>
        </w:rPr>
        <w:t>Plan of Study (POS)</w:t>
      </w:r>
    </w:p>
    <w:p w14:paraId="0FF6A5AF" w14:textId="77777777" w:rsidR="00B461E5" w:rsidRPr="00BA3504" w:rsidRDefault="00B461E5" w:rsidP="00BA3504">
      <w:pPr>
        <w:numPr>
          <w:ilvl w:val="0"/>
          <w:numId w:val="35"/>
        </w:numPr>
        <w:spacing w:after="120"/>
        <w:rPr>
          <w:rFonts w:ascii="Arial" w:hAnsi="Arial" w:cs="Arial"/>
        </w:rPr>
      </w:pPr>
      <w:r w:rsidRPr="00BA3504">
        <w:rPr>
          <w:rFonts w:ascii="Arial" w:hAnsi="Arial" w:cs="Arial"/>
        </w:rPr>
        <w:t>General Exam (GE)</w:t>
      </w:r>
    </w:p>
    <w:p w14:paraId="043EEC37" w14:textId="77777777" w:rsidR="00B461E5" w:rsidRPr="00BA3504" w:rsidRDefault="00B461E5" w:rsidP="00BA3504">
      <w:pPr>
        <w:numPr>
          <w:ilvl w:val="0"/>
          <w:numId w:val="35"/>
        </w:numPr>
        <w:spacing w:after="120"/>
        <w:rPr>
          <w:rFonts w:ascii="Arial" w:hAnsi="Arial" w:cs="Arial"/>
        </w:rPr>
      </w:pPr>
      <w:r w:rsidRPr="00BA3504">
        <w:rPr>
          <w:rFonts w:ascii="Arial" w:hAnsi="Arial" w:cs="Arial"/>
        </w:rPr>
        <w:t>Proposal Defense (PD)</w:t>
      </w:r>
    </w:p>
    <w:p w14:paraId="7CF8B1F3" w14:textId="77777777" w:rsidR="00B461E5" w:rsidRPr="00BA3504" w:rsidRDefault="00B461E5" w:rsidP="00BA3504">
      <w:pPr>
        <w:numPr>
          <w:ilvl w:val="0"/>
          <w:numId w:val="35"/>
        </w:numPr>
        <w:spacing w:after="120"/>
        <w:rPr>
          <w:rFonts w:ascii="Arial" w:hAnsi="Arial" w:cs="Arial"/>
        </w:rPr>
      </w:pPr>
      <w:r w:rsidRPr="00BA3504">
        <w:rPr>
          <w:rFonts w:ascii="Arial" w:hAnsi="Arial" w:cs="Arial"/>
        </w:rPr>
        <w:t>Publications (PUB)</w:t>
      </w:r>
    </w:p>
    <w:p w14:paraId="6BCFAB6A" w14:textId="77777777" w:rsidR="00B461E5" w:rsidRPr="00BA3504" w:rsidRDefault="00B461E5" w:rsidP="00BA3504">
      <w:pPr>
        <w:numPr>
          <w:ilvl w:val="0"/>
          <w:numId w:val="35"/>
        </w:numPr>
        <w:spacing w:after="120"/>
        <w:rPr>
          <w:rFonts w:ascii="Arial" w:hAnsi="Arial" w:cs="Arial"/>
        </w:rPr>
      </w:pPr>
      <w:r w:rsidRPr="00BA3504">
        <w:rPr>
          <w:rFonts w:ascii="Arial" w:hAnsi="Arial" w:cs="Arial"/>
        </w:rPr>
        <w:t>Dissertation Defense (DD)</w:t>
      </w:r>
    </w:p>
    <w:p w14:paraId="18EFF054" w14:textId="77777777" w:rsidR="00B461E5" w:rsidRPr="00BA3504" w:rsidRDefault="00B461E5" w:rsidP="00BA3504">
      <w:pPr>
        <w:spacing w:after="120"/>
        <w:rPr>
          <w:rFonts w:ascii="Arial" w:hAnsi="Arial" w:cs="Arial"/>
        </w:rPr>
      </w:pPr>
      <w:r w:rsidRPr="00BA3504">
        <w:rPr>
          <w:rFonts w:ascii="Arial" w:hAnsi="Arial" w:cs="Arial"/>
        </w:rPr>
        <w:t>Each student must complete a Department PhD Checklist form that must be approved by their Advisor and the ENVE Program Director before scheduling the final defense (i.e. step 5). The checklist form is to ensure that all students in the program are following these steps and timelines. Without an approved PhD Checklist Form, students will not be able to proceed with scheduling their Dissertation Defense.</w:t>
      </w:r>
    </w:p>
    <w:p w14:paraId="47E392DE" w14:textId="77777777" w:rsidR="00624CD8" w:rsidRDefault="00624CD8" w:rsidP="00624CD8">
      <w:pPr>
        <w:pStyle w:val="Heading3"/>
      </w:pPr>
      <w:bookmarkStart w:id="20" w:name="_Toc521663459"/>
      <w:r>
        <w:t>Coursework</w:t>
      </w:r>
      <w:r w:rsidR="00B461E5">
        <w:t xml:space="preserve"> and Plan of Study</w:t>
      </w:r>
      <w:bookmarkEnd w:id="20"/>
    </w:p>
    <w:p w14:paraId="00862C03" w14:textId="77777777" w:rsidR="0091100A" w:rsidRDefault="0091100A" w:rsidP="00A54A66">
      <w:pPr>
        <w:rPr>
          <w:rFonts w:ascii="Arial" w:hAnsi="Arial" w:cs="Arial"/>
        </w:rPr>
      </w:pPr>
      <w:r>
        <w:rPr>
          <w:rFonts w:ascii="Arial" w:hAnsi="Arial" w:cs="Arial"/>
        </w:rPr>
        <w:t xml:space="preserve">The requirements of the Graduate School for the Ph.D. degree may be found under </w:t>
      </w:r>
      <w:hyperlink r:id="rId19" w:history="1">
        <w:r w:rsidR="00AE58C4" w:rsidRPr="002C109A">
          <w:rPr>
            <w:rStyle w:val="Hyperlink"/>
            <w:rFonts w:ascii="Arial" w:hAnsi="Arial" w:cs="Arial"/>
          </w:rPr>
          <w:t>https://gradcatalog.uconn.edu/grad-school-info/academic-regulations/</w:t>
        </w:r>
      </w:hyperlink>
      <w:r w:rsidR="00AE58C4">
        <w:rPr>
          <w:rFonts w:ascii="Arial" w:hAnsi="Arial" w:cs="Arial"/>
        </w:rPr>
        <w:t xml:space="preserve"> </w:t>
      </w:r>
      <w:r>
        <w:rPr>
          <w:rFonts w:ascii="Arial" w:hAnsi="Arial" w:cs="Arial"/>
        </w:rPr>
        <w:t xml:space="preserve">. </w:t>
      </w:r>
    </w:p>
    <w:p w14:paraId="36532F01" w14:textId="77777777" w:rsidR="00204A58" w:rsidRDefault="000457FD" w:rsidP="00A54A66">
      <w:pPr>
        <w:rPr>
          <w:rFonts w:ascii="Arial" w:hAnsi="Arial" w:cs="Arial"/>
        </w:rPr>
      </w:pPr>
      <w:r w:rsidRPr="000457FD">
        <w:rPr>
          <w:rFonts w:ascii="Arial" w:hAnsi="Arial" w:cs="Arial"/>
        </w:rPr>
        <w:t xml:space="preserve">If a student is admitted to the Ph.D. program with only a B.S. degree, at least 30 credits of coursework are required. If the student has a M.S. degree, the minimum requirement is 15 credits. However, if the M.S. degree is in a field other than Environmental Engineering, the ENVE Graduate Admissions committee will determine the minimum number of credits required for coursework. </w:t>
      </w:r>
      <w:r w:rsidR="00204A58">
        <w:rPr>
          <w:rFonts w:ascii="Arial" w:hAnsi="Arial" w:cs="Arial"/>
        </w:rPr>
        <w:t>All Ph.D. students are required to take</w:t>
      </w:r>
      <w:r w:rsidR="00F27ABC">
        <w:rPr>
          <w:rFonts w:ascii="Arial" w:hAnsi="Arial" w:cs="Arial"/>
        </w:rPr>
        <w:t xml:space="preserve"> or demonstrate proficiency in</w:t>
      </w:r>
      <w:r w:rsidR="00204A58">
        <w:rPr>
          <w:rFonts w:ascii="Arial" w:hAnsi="Arial" w:cs="Arial"/>
        </w:rPr>
        <w:t xml:space="preserve"> the following courses prior to taking the General Exam:</w:t>
      </w:r>
    </w:p>
    <w:p w14:paraId="303F10E2" w14:textId="77777777" w:rsidR="00204A58" w:rsidRDefault="00204A58" w:rsidP="00204A58">
      <w:pPr>
        <w:numPr>
          <w:ilvl w:val="0"/>
          <w:numId w:val="16"/>
        </w:numPr>
        <w:rPr>
          <w:rFonts w:ascii="Arial" w:hAnsi="Arial" w:cs="Arial"/>
        </w:rPr>
      </w:pPr>
      <w:r>
        <w:rPr>
          <w:rFonts w:ascii="Arial" w:hAnsi="Arial" w:cs="Arial"/>
        </w:rPr>
        <w:t>ENVE 5310 Environmental Transport Phenomena</w:t>
      </w:r>
    </w:p>
    <w:p w14:paraId="7E777308" w14:textId="77777777" w:rsidR="00204A58" w:rsidRDefault="000457FD" w:rsidP="00204A58">
      <w:pPr>
        <w:numPr>
          <w:ilvl w:val="0"/>
          <w:numId w:val="16"/>
        </w:numPr>
        <w:rPr>
          <w:rFonts w:ascii="Arial" w:hAnsi="Arial" w:cs="Arial"/>
        </w:rPr>
      </w:pPr>
      <w:r>
        <w:rPr>
          <w:rFonts w:ascii="Arial" w:hAnsi="Arial" w:cs="Arial"/>
        </w:rPr>
        <w:t>ENVE 5320</w:t>
      </w:r>
      <w:r w:rsidR="00204A58">
        <w:rPr>
          <w:rFonts w:ascii="Arial" w:hAnsi="Arial" w:cs="Arial"/>
        </w:rPr>
        <w:t xml:space="preserve"> Quantitative Methods for Engineers</w:t>
      </w:r>
    </w:p>
    <w:p w14:paraId="4784FE4E" w14:textId="77777777" w:rsidR="00204A58" w:rsidRDefault="00204A58" w:rsidP="00204A58">
      <w:pPr>
        <w:numPr>
          <w:ilvl w:val="0"/>
          <w:numId w:val="16"/>
        </w:numPr>
        <w:rPr>
          <w:rFonts w:ascii="Arial" w:hAnsi="Arial" w:cs="Arial"/>
        </w:rPr>
      </w:pPr>
      <w:r>
        <w:rPr>
          <w:rFonts w:ascii="Arial" w:hAnsi="Arial" w:cs="Arial"/>
        </w:rPr>
        <w:t>ENVE 5210 Environmental Engineering Chemistry</w:t>
      </w:r>
    </w:p>
    <w:p w14:paraId="541CCEAD" w14:textId="77777777" w:rsidR="00204A58" w:rsidRDefault="00204A58" w:rsidP="00204A58">
      <w:pPr>
        <w:numPr>
          <w:ilvl w:val="0"/>
          <w:numId w:val="16"/>
        </w:numPr>
        <w:rPr>
          <w:rFonts w:ascii="Arial" w:hAnsi="Arial" w:cs="Arial"/>
        </w:rPr>
      </w:pPr>
      <w:r>
        <w:rPr>
          <w:rFonts w:ascii="Arial" w:hAnsi="Arial" w:cs="Arial"/>
        </w:rPr>
        <w:t>ENVE 5810 Hydrometeorology</w:t>
      </w:r>
    </w:p>
    <w:p w14:paraId="7031A29A" w14:textId="77777777" w:rsidR="00204A58" w:rsidRDefault="00F27ABC" w:rsidP="00204A58">
      <w:pPr>
        <w:rPr>
          <w:rFonts w:ascii="Arial" w:hAnsi="Arial" w:cs="Arial"/>
        </w:rPr>
      </w:pPr>
      <w:r w:rsidRPr="00AE58C4">
        <w:rPr>
          <w:rFonts w:ascii="Arial" w:hAnsi="Arial" w:cs="Arial"/>
          <w:u w:val="single"/>
        </w:rPr>
        <w:t>The advisory committee may substitute the above with equivalent courses.</w:t>
      </w:r>
      <w:r>
        <w:rPr>
          <w:rFonts w:ascii="Arial" w:hAnsi="Arial" w:cs="Arial"/>
        </w:rPr>
        <w:t xml:space="preserve"> </w:t>
      </w:r>
      <w:r w:rsidR="00624CD8">
        <w:rPr>
          <w:rFonts w:ascii="Arial" w:hAnsi="Arial" w:cs="Arial"/>
        </w:rPr>
        <w:t>The remaining credits may be taken in one of the three areas of concentration described previously. No more than 6 credits of 3000 or 4000 level courses may be used towards the degree. When the student has completed 18 credits of course work a Plan of Study has to be filed with the Graduate School</w:t>
      </w:r>
      <w:r w:rsidR="00AE58C4">
        <w:rPr>
          <w:rFonts w:ascii="Arial" w:hAnsi="Arial" w:cs="Arial"/>
        </w:rPr>
        <w:t>.</w:t>
      </w:r>
      <w:r w:rsidR="00624CD8">
        <w:rPr>
          <w:rFonts w:ascii="Arial" w:hAnsi="Arial" w:cs="Arial"/>
        </w:rPr>
        <w:t xml:space="preserve"> </w:t>
      </w:r>
    </w:p>
    <w:p w14:paraId="3B37F365" w14:textId="77777777" w:rsidR="0091100A" w:rsidRDefault="00624CD8" w:rsidP="00624CD8">
      <w:pPr>
        <w:pStyle w:val="Heading3"/>
      </w:pPr>
      <w:bookmarkStart w:id="21" w:name="_Toc521663460"/>
      <w:r>
        <w:lastRenderedPageBreak/>
        <w:t>General Examination</w:t>
      </w:r>
      <w:bookmarkEnd w:id="21"/>
    </w:p>
    <w:p w14:paraId="6C81307F" w14:textId="77777777" w:rsidR="00624CD8" w:rsidRDefault="0090378D" w:rsidP="00624CD8">
      <w:pPr>
        <w:rPr>
          <w:rFonts w:ascii="Arial" w:hAnsi="Arial" w:cs="Arial"/>
        </w:rPr>
      </w:pPr>
      <w:r>
        <w:rPr>
          <w:rFonts w:ascii="Arial" w:hAnsi="Arial" w:cs="Arial"/>
        </w:rPr>
        <w:t>The General Exam i</w:t>
      </w:r>
      <w:r w:rsidR="00F27ABC">
        <w:rPr>
          <w:rFonts w:ascii="Arial" w:hAnsi="Arial" w:cs="Arial"/>
        </w:rPr>
        <w:t xml:space="preserve">s taken after </w:t>
      </w:r>
      <w:r w:rsidR="00EC5531">
        <w:rPr>
          <w:rFonts w:ascii="Arial" w:hAnsi="Arial" w:cs="Arial"/>
        </w:rPr>
        <w:t xml:space="preserve">the student has completed at least </w:t>
      </w:r>
      <w:r w:rsidR="004E67A2">
        <w:rPr>
          <w:rFonts w:ascii="Arial" w:hAnsi="Arial" w:cs="Arial"/>
        </w:rPr>
        <w:t xml:space="preserve">75% of the coursework listed on the approved </w:t>
      </w:r>
      <w:r w:rsidR="00B461E5">
        <w:rPr>
          <w:rFonts w:ascii="Arial" w:hAnsi="Arial" w:cs="Arial"/>
        </w:rPr>
        <w:t xml:space="preserve">plan of study, i.e. </w:t>
      </w:r>
      <w:r w:rsidR="00EC5531">
        <w:rPr>
          <w:rFonts w:ascii="Arial" w:hAnsi="Arial" w:cs="Arial"/>
        </w:rPr>
        <w:t xml:space="preserve">12 credits of coursework </w:t>
      </w:r>
      <w:r w:rsidR="00C646BF">
        <w:rPr>
          <w:rFonts w:ascii="Arial" w:hAnsi="Arial" w:cs="Arial"/>
        </w:rPr>
        <w:t>(with a MS) or 24</w:t>
      </w:r>
      <w:r w:rsidR="00EC5531">
        <w:rPr>
          <w:rFonts w:ascii="Arial" w:hAnsi="Arial" w:cs="Arial"/>
        </w:rPr>
        <w:t xml:space="preserve"> credits of coursework (with a BS)</w:t>
      </w:r>
      <w:r w:rsidR="00C646BF">
        <w:rPr>
          <w:rFonts w:ascii="Arial" w:hAnsi="Arial" w:cs="Arial"/>
        </w:rPr>
        <w:t xml:space="preserve">, </w:t>
      </w:r>
      <w:r w:rsidR="00B461E5">
        <w:rPr>
          <w:rFonts w:ascii="Arial" w:hAnsi="Arial" w:cs="Arial"/>
        </w:rPr>
        <w:t xml:space="preserve">and </w:t>
      </w:r>
      <w:r w:rsidR="00C646BF">
        <w:rPr>
          <w:rFonts w:ascii="Arial" w:hAnsi="Arial" w:cs="Arial"/>
        </w:rPr>
        <w:t>with the consent of the major advisor</w:t>
      </w:r>
      <w:r>
        <w:rPr>
          <w:rFonts w:ascii="Arial" w:hAnsi="Arial" w:cs="Arial"/>
        </w:rPr>
        <w:t xml:space="preserve">. </w:t>
      </w:r>
      <w:r w:rsidR="00B90571">
        <w:rPr>
          <w:rFonts w:ascii="Arial" w:hAnsi="Arial" w:cs="Arial"/>
        </w:rPr>
        <w:t xml:space="preserve">The ENVE program administers the exam twice a year, in January and in May. </w:t>
      </w:r>
      <w:r w:rsidR="006F34E2">
        <w:rPr>
          <w:rFonts w:ascii="Arial" w:hAnsi="Arial" w:cs="Arial"/>
        </w:rPr>
        <w:t xml:space="preserve">An approved Plan of Study must be filed with the Graduate School before the general exam can be taken. </w:t>
      </w:r>
      <w:r>
        <w:rPr>
          <w:rFonts w:ascii="Arial" w:hAnsi="Arial" w:cs="Arial"/>
        </w:rPr>
        <w:t>The Environmental Engineering Program administers the General Exam as an oral examination.</w:t>
      </w:r>
      <w:r w:rsidRPr="0090378D">
        <w:t xml:space="preserve"> </w:t>
      </w:r>
      <w:r w:rsidRPr="0090378D">
        <w:rPr>
          <w:rFonts w:ascii="Arial" w:hAnsi="Arial" w:cs="Arial"/>
        </w:rPr>
        <w:t xml:space="preserve">The purpose of the </w:t>
      </w:r>
      <w:r>
        <w:rPr>
          <w:rFonts w:ascii="Arial" w:hAnsi="Arial" w:cs="Arial"/>
        </w:rPr>
        <w:t xml:space="preserve">oral </w:t>
      </w:r>
      <w:r w:rsidRPr="0090378D">
        <w:rPr>
          <w:rFonts w:ascii="Arial" w:hAnsi="Arial" w:cs="Arial"/>
        </w:rPr>
        <w:t>examination is to test student mastery of core environmental engineering concepts and student ability to integrate concepts across disciplinary areas.</w:t>
      </w:r>
    </w:p>
    <w:p w14:paraId="332E6AEE" w14:textId="77777777" w:rsidR="0090378D" w:rsidRPr="0090378D" w:rsidRDefault="0090378D" w:rsidP="0090378D">
      <w:pPr>
        <w:rPr>
          <w:rFonts w:ascii="Arial" w:hAnsi="Arial" w:cs="Arial"/>
        </w:rPr>
      </w:pPr>
      <w:r w:rsidRPr="0090378D">
        <w:rPr>
          <w:rFonts w:ascii="Arial" w:hAnsi="Arial" w:cs="Arial"/>
        </w:rPr>
        <w:t>Examination Requirements:</w:t>
      </w:r>
    </w:p>
    <w:p w14:paraId="16C8EA6E" w14:textId="77777777" w:rsidR="0090378D" w:rsidRPr="0090378D" w:rsidRDefault="00B90571" w:rsidP="0090378D">
      <w:pPr>
        <w:rPr>
          <w:rFonts w:ascii="Arial" w:hAnsi="Arial" w:cs="Arial"/>
        </w:rPr>
      </w:pPr>
      <w:r>
        <w:rPr>
          <w:rFonts w:ascii="Arial" w:hAnsi="Arial" w:cs="Arial"/>
        </w:rPr>
        <w:t>1.  Students have 72</w:t>
      </w:r>
      <w:r w:rsidR="0090378D" w:rsidRPr="0090378D">
        <w:rPr>
          <w:rFonts w:ascii="Arial" w:hAnsi="Arial" w:cs="Arial"/>
        </w:rPr>
        <w:t xml:space="preserve"> hours to develop a conceptual approach to </w:t>
      </w:r>
      <w:r w:rsidR="0090378D">
        <w:rPr>
          <w:rFonts w:ascii="Arial" w:hAnsi="Arial" w:cs="Arial"/>
        </w:rPr>
        <w:t>a</w:t>
      </w:r>
      <w:r w:rsidR="0090378D" w:rsidRPr="0090378D">
        <w:rPr>
          <w:rFonts w:ascii="Arial" w:hAnsi="Arial" w:cs="Arial"/>
        </w:rPr>
        <w:t xml:space="preserve"> problem statement</w:t>
      </w:r>
      <w:r w:rsidR="0090378D">
        <w:rPr>
          <w:rFonts w:ascii="Arial" w:hAnsi="Arial" w:cs="Arial"/>
        </w:rPr>
        <w:t xml:space="preserve"> that is provided in a written format</w:t>
      </w:r>
      <w:r w:rsidR="0090378D" w:rsidRPr="0090378D">
        <w:rPr>
          <w:rFonts w:ascii="Arial" w:hAnsi="Arial" w:cs="Arial"/>
        </w:rPr>
        <w:t>.</w:t>
      </w:r>
      <w:r w:rsidR="0090378D">
        <w:rPr>
          <w:rFonts w:ascii="Arial" w:hAnsi="Arial" w:cs="Arial"/>
        </w:rPr>
        <w:t xml:space="preserve"> The problem is typically an integrative environmental engineering problem that entails aspects and concepts presented in the four required courses.</w:t>
      </w:r>
    </w:p>
    <w:p w14:paraId="34D639C1" w14:textId="77777777" w:rsidR="0090378D" w:rsidRPr="0090378D" w:rsidRDefault="0090378D" w:rsidP="0090378D">
      <w:pPr>
        <w:rPr>
          <w:rFonts w:ascii="Arial" w:hAnsi="Arial" w:cs="Arial"/>
        </w:rPr>
      </w:pPr>
      <w:r w:rsidRPr="0090378D">
        <w:rPr>
          <w:rFonts w:ascii="Arial" w:hAnsi="Arial" w:cs="Arial"/>
        </w:rPr>
        <w:t>2.  The conceptual approach must include all major processes of importance in this problem.</w:t>
      </w:r>
    </w:p>
    <w:p w14:paraId="19727902" w14:textId="77777777" w:rsidR="0090378D" w:rsidRPr="0090378D" w:rsidRDefault="0090378D" w:rsidP="0090378D">
      <w:pPr>
        <w:rPr>
          <w:rFonts w:ascii="Arial" w:hAnsi="Arial" w:cs="Arial"/>
        </w:rPr>
      </w:pPr>
      <w:r w:rsidRPr="0090378D">
        <w:rPr>
          <w:rFonts w:ascii="Arial" w:hAnsi="Arial" w:cs="Arial"/>
        </w:rPr>
        <w:t>3.  Students are expected to be able to:</w:t>
      </w:r>
    </w:p>
    <w:p w14:paraId="5798F7AC" w14:textId="77777777" w:rsidR="0090378D" w:rsidRPr="0090378D" w:rsidRDefault="0090378D" w:rsidP="0090378D">
      <w:pPr>
        <w:numPr>
          <w:ilvl w:val="0"/>
          <w:numId w:val="17"/>
        </w:numPr>
        <w:rPr>
          <w:rFonts w:ascii="Arial" w:hAnsi="Arial" w:cs="Arial"/>
        </w:rPr>
      </w:pPr>
      <w:r w:rsidRPr="0090378D">
        <w:rPr>
          <w:rFonts w:ascii="Arial" w:hAnsi="Arial" w:cs="Arial"/>
        </w:rPr>
        <w:t>explain all of the processes in their approach</w:t>
      </w:r>
    </w:p>
    <w:p w14:paraId="2262794C" w14:textId="77777777" w:rsidR="0090378D" w:rsidRPr="0090378D" w:rsidRDefault="0090378D" w:rsidP="0090378D">
      <w:pPr>
        <w:numPr>
          <w:ilvl w:val="0"/>
          <w:numId w:val="17"/>
        </w:numPr>
        <w:rPr>
          <w:rFonts w:ascii="Arial" w:hAnsi="Arial" w:cs="Arial"/>
        </w:rPr>
      </w:pPr>
      <w:r w:rsidRPr="0090378D">
        <w:rPr>
          <w:rFonts w:ascii="Arial" w:hAnsi="Arial" w:cs="Arial"/>
        </w:rPr>
        <w:t>rationalize/justify/explain all assumptions made</w:t>
      </w:r>
    </w:p>
    <w:p w14:paraId="36D41D18" w14:textId="77777777" w:rsidR="0090378D" w:rsidRPr="0090378D" w:rsidRDefault="0090378D" w:rsidP="0090378D">
      <w:pPr>
        <w:numPr>
          <w:ilvl w:val="0"/>
          <w:numId w:val="17"/>
        </w:numPr>
        <w:rPr>
          <w:rFonts w:ascii="Arial" w:hAnsi="Arial" w:cs="Arial"/>
        </w:rPr>
      </w:pPr>
      <w:r w:rsidRPr="0090378D">
        <w:rPr>
          <w:rFonts w:ascii="Arial" w:hAnsi="Arial" w:cs="Arial"/>
        </w:rPr>
        <w:t>describe governing equations</w:t>
      </w:r>
    </w:p>
    <w:p w14:paraId="026CFC50" w14:textId="77777777" w:rsidR="0090378D" w:rsidRPr="0090378D" w:rsidRDefault="0090378D" w:rsidP="0090378D">
      <w:pPr>
        <w:numPr>
          <w:ilvl w:val="0"/>
          <w:numId w:val="17"/>
        </w:numPr>
        <w:rPr>
          <w:rFonts w:ascii="Arial" w:hAnsi="Arial" w:cs="Arial"/>
        </w:rPr>
      </w:pPr>
      <w:r w:rsidRPr="0090378D">
        <w:rPr>
          <w:rFonts w:ascii="Arial" w:hAnsi="Arial" w:cs="Arial"/>
        </w:rPr>
        <w:t>provide order of magnitude estimates of parameters</w:t>
      </w:r>
    </w:p>
    <w:p w14:paraId="2A182D54" w14:textId="77777777" w:rsidR="0090378D" w:rsidRPr="0090378D" w:rsidRDefault="0090378D" w:rsidP="0090378D">
      <w:pPr>
        <w:rPr>
          <w:rFonts w:ascii="Arial" w:hAnsi="Arial" w:cs="Arial"/>
        </w:rPr>
      </w:pPr>
      <w:r w:rsidRPr="0090378D">
        <w:rPr>
          <w:rFonts w:ascii="Arial" w:hAnsi="Arial" w:cs="Arial"/>
        </w:rPr>
        <w:t>4.  Students will summarize the main points of the</w:t>
      </w:r>
      <w:r w:rsidR="00B90571">
        <w:rPr>
          <w:rFonts w:ascii="Arial" w:hAnsi="Arial" w:cs="Arial"/>
        </w:rPr>
        <w:t>ir conceptual approach in a 5</w:t>
      </w:r>
      <w:r w:rsidRPr="0090378D">
        <w:rPr>
          <w:rFonts w:ascii="Arial" w:hAnsi="Arial" w:cs="Arial"/>
        </w:rPr>
        <w:t xml:space="preserve">-page </w:t>
      </w:r>
      <w:r w:rsidR="00B90571">
        <w:rPr>
          <w:rFonts w:ascii="Arial" w:hAnsi="Arial" w:cs="Arial"/>
        </w:rPr>
        <w:t>typed document and submit within 72</w:t>
      </w:r>
      <w:r w:rsidRPr="0090378D">
        <w:rPr>
          <w:rFonts w:ascii="Arial" w:hAnsi="Arial" w:cs="Arial"/>
        </w:rPr>
        <w:t xml:space="preserve"> hours. This written solution will be used as a reference note by the exam committee. </w:t>
      </w:r>
      <w:r w:rsidR="00C646BF">
        <w:rPr>
          <w:rFonts w:ascii="Arial" w:hAnsi="Arial" w:cs="Arial"/>
        </w:rPr>
        <w:t>The write-up may include an appendix with scanned diagrams and other images, as deemed necessary and also cite appropriate references used.</w:t>
      </w:r>
    </w:p>
    <w:p w14:paraId="7C8FC60F" w14:textId="77777777" w:rsidR="0090378D" w:rsidRPr="0090378D" w:rsidRDefault="0090378D" w:rsidP="0090378D">
      <w:pPr>
        <w:rPr>
          <w:rFonts w:ascii="Arial" w:hAnsi="Arial" w:cs="Arial"/>
        </w:rPr>
      </w:pPr>
      <w:r w:rsidRPr="0090378D">
        <w:rPr>
          <w:rFonts w:ascii="Arial" w:hAnsi="Arial" w:cs="Arial"/>
        </w:rPr>
        <w:t>5. Students will present their conceptual approach to this problem orally to a</w:t>
      </w:r>
      <w:r w:rsidR="006F34E2">
        <w:rPr>
          <w:rFonts w:ascii="Arial" w:hAnsi="Arial" w:cs="Arial"/>
        </w:rPr>
        <w:t xml:space="preserve"> 5-member examination committee. The comm</w:t>
      </w:r>
      <w:r w:rsidR="00B90571">
        <w:rPr>
          <w:rFonts w:ascii="Arial" w:hAnsi="Arial" w:cs="Arial"/>
        </w:rPr>
        <w:t>ittee is comprised of core and a</w:t>
      </w:r>
      <w:r w:rsidR="006F34E2">
        <w:rPr>
          <w:rFonts w:ascii="Arial" w:hAnsi="Arial" w:cs="Arial"/>
        </w:rPr>
        <w:t>ffiliated ENVE faculty and does not necessarily coincide with the advisory committee that oversees the research.</w:t>
      </w:r>
      <w:r w:rsidR="00F27ABC">
        <w:rPr>
          <w:rFonts w:ascii="Arial" w:hAnsi="Arial" w:cs="Arial"/>
        </w:rPr>
        <w:t xml:space="preserve"> The major advisor cannot be a member of the examination committee. </w:t>
      </w:r>
    </w:p>
    <w:p w14:paraId="32AE166D" w14:textId="77777777" w:rsidR="0090378D" w:rsidRPr="0090378D" w:rsidRDefault="0090378D" w:rsidP="0090378D">
      <w:pPr>
        <w:numPr>
          <w:ilvl w:val="0"/>
          <w:numId w:val="18"/>
        </w:numPr>
        <w:rPr>
          <w:rFonts w:ascii="Arial" w:hAnsi="Arial" w:cs="Arial"/>
        </w:rPr>
      </w:pPr>
      <w:r w:rsidRPr="0090378D">
        <w:rPr>
          <w:rFonts w:ascii="Arial" w:hAnsi="Arial" w:cs="Arial"/>
        </w:rPr>
        <w:t>Students may use chalk or white boards as aids in their presentation.</w:t>
      </w:r>
    </w:p>
    <w:p w14:paraId="5B9F1981" w14:textId="77777777" w:rsidR="0090378D" w:rsidRPr="0090378D" w:rsidRDefault="00B90571" w:rsidP="0090378D">
      <w:pPr>
        <w:numPr>
          <w:ilvl w:val="0"/>
          <w:numId w:val="18"/>
        </w:numPr>
        <w:rPr>
          <w:rFonts w:ascii="Arial" w:hAnsi="Arial" w:cs="Arial"/>
        </w:rPr>
      </w:pPr>
      <w:r>
        <w:rPr>
          <w:rFonts w:ascii="Arial" w:hAnsi="Arial" w:cs="Arial"/>
        </w:rPr>
        <w:t>Students may bring a copy of their 5</w:t>
      </w:r>
      <w:r w:rsidR="0090378D" w:rsidRPr="0090378D">
        <w:rPr>
          <w:rFonts w:ascii="Arial" w:hAnsi="Arial" w:cs="Arial"/>
        </w:rPr>
        <w:t xml:space="preserve">-page </w:t>
      </w:r>
      <w:r>
        <w:rPr>
          <w:rFonts w:ascii="Arial" w:hAnsi="Arial" w:cs="Arial"/>
        </w:rPr>
        <w:t>document</w:t>
      </w:r>
      <w:r w:rsidR="0090378D" w:rsidRPr="0090378D">
        <w:rPr>
          <w:rFonts w:ascii="Arial" w:hAnsi="Arial" w:cs="Arial"/>
        </w:rPr>
        <w:t xml:space="preserve"> as </w:t>
      </w:r>
      <w:r>
        <w:rPr>
          <w:rFonts w:ascii="Arial" w:hAnsi="Arial" w:cs="Arial"/>
        </w:rPr>
        <w:t>their own reference during</w:t>
      </w:r>
      <w:r w:rsidR="0090378D" w:rsidRPr="0090378D">
        <w:rPr>
          <w:rFonts w:ascii="Arial" w:hAnsi="Arial" w:cs="Arial"/>
        </w:rPr>
        <w:t xml:space="preserve"> the examination</w:t>
      </w:r>
      <w:r w:rsidR="00C646BF">
        <w:rPr>
          <w:rFonts w:ascii="Arial" w:hAnsi="Arial" w:cs="Arial"/>
        </w:rPr>
        <w:t>, along with additional 1-2 pages of notes to aid with the presentation</w:t>
      </w:r>
      <w:r w:rsidR="0090378D" w:rsidRPr="0090378D">
        <w:rPr>
          <w:rFonts w:ascii="Arial" w:hAnsi="Arial" w:cs="Arial"/>
        </w:rPr>
        <w:t>.</w:t>
      </w:r>
    </w:p>
    <w:p w14:paraId="01A255C4" w14:textId="77777777" w:rsidR="0090378D" w:rsidRPr="0090378D" w:rsidRDefault="0090378D" w:rsidP="0090378D">
      <w:pPr>
        <w:rPr>
          <w:rFonts w:ascii="Arial" w:hAnsi="Arial" w:cs="Arial"/>
        </w:rPr>
      </w:pPr>
      <w:r w:rsidRPr="0090378D">
        <w:rPr>
          <w:rFonts w:ascii="Arial" w:hAnsi="Arial" w:cs="Arial"/>
        </w:rPr>
        <w:t>Assessment:  Students will be assessed on the thoroughness of their conceptual approach, the clarity of their explanation, the accuracy of their answers to examiners’ questions, the depth of knowledge of core environmental engineering concepts and the ability to interconnect concepts across environmental engineering including potential water management implications.</w:t>
      </w:r>
      <w:r w:rsidR="00B90571">
        <w:rPr>
          <w:rFonts w:ascii="Arial" w:hAnsi="Arial" w:cs="Arial"/>
        </w:rPr>
        <w:t xml:space="preserve"> The </w:t>
      </w:r>
      <w:r w:rsidR="00B90571">
        <w:rPr>
          <w:rFonts w:ascii="Arial" w:hAnsi="Arial" w:cs="Arial"/>
        </w:rPr>
        <w:lastRenderedPageBreak/>
        <w:t>written and oral parts of the examination hold equal weights. The minimum overall passing grade is 70%, with a minimum of 50% in each of the written and oral parts.</w:t>
      </w:r>
    </w:p>
    <w:p w14:paraId="4BC0E2E5" w14:textId="77777777" w:rsidR="0091100A" w:rsidRDefault="0090378D" w:rsidP="00B90571">
      <w:pPr>
        <w:rPr>
          <w:rFonts w:ascii="Arial" w:hAnsi="Arial" w:cs="Arial"/>
        </w:rPr>
      </w:pPr>
      <w:r>
        <w:rPr>
          <w:rFonts w:ascii="Arial" w:hAnsi="Arial" w:cs="Arial"/>
        </w:rPr>
        <w:t>A student can take the General Exam twice</w:t>
      </w:r>
      <w:r w:rsidR="00F27ABC">
        <w:rPr>
          <w:rFonts w:ascii="Arial" w:hAnsi="Arial" w:cs="Arial"/>
        </w:rPr>
        <w:t>, if the examination committee allows for a re-take</w:t>
      </w:r>
      <w:r>
        <w:rPr>
          <w:rFonts w:ascii="Arial" w:hAnsi="Arial" w:cs="Arial"/>
        </w:rPr>
        <w:t>.</w:t>
      </w:r>
      <w:r w:rsidR="00B90571">
        <w:rPr>
          <w:rFonts w:ascii="Arial" w:hAnsi="Arial" w:cs="Arial"/>
        </w:rPr>
        <w:t xml:space="preserve"> </w:t>
      </w:r>
      <w:r w:rsidR="00B90571" w:rsidRPr="00B90571">
        <w:rPr>
          <w:rFonts w:ascii="Arial" w:hAnsi="Arial" w:cs="Arial"/>
        </w:rPr>
        <w:t>If a student scored less than 30% on both parts of the exam they are deemed unqualified to</w:t>
      </w:r>
      <w:r w:rsidR="00B90571">
        <w:rPr>
          <w:rFonts w:ascii="Arial" w:hAnsi="Arial" w:cs="Arial"/>
        </w:rPr>
        <w:t xml:space="preserve"> </w:t>
      </w:r>
      <w:r w:rsidR="00B90571" w:rsidRPr="00B90571">
        <w:rPr>
          <w:rFonts w:ascii="Arial" w:hAnsi="Arial" w:cs="Arial"/>
        </w:rPr>
        <w:t>pursue a Ph.D. and are dismissed from the program.</w:t>
      </w:r>
      <w:r>
        <w:rPr>
          <w:rFonts w:ascii="Arial" w:hAnsi="Arial" w:cs="Arial"/>
        </w:rPr>
        <w:t xml:space="preserve"> If the student fails the exam a second time, they are dismissed from the Ph.D. program</w:t>
      </w:r>
      <w:r w:rsidR="00B264BF">
        <w:rPr>
          <w:rFonts w:ascii="Arial" w:hAnsi="Arial" w:cs="Arial"/>
        </w:rPr>
        <w:t xml:space="preserve">. </w:t>
      </w:r>
      <w:r w:rsidR="005171B0">
        <w:rPr>
          <w:rFonts w:ascii="Arial" w:hAnsi="Arial" w:cs="Arial"/>
        </w:rPr>
        <w:t>Students dismissed may acquire an M.S. degree, upon fulfillment of the appropriate requirements.</w:t>
      </w:r>
    </w:p>
    <w:p w14:paraId="41CD48DA" w14:textId="77777777" w:rsidR="00B461E5" w:rsidRDefault="00B461E5" w:rsidP="00B90571">
      <w:pPr>
        <w:rPr>
          <w:rFonts w:ascii="Arial" w:hAnsi="Arial" w:cs="Arial"/>
        </w:rPr>
      </w:pPr>
      <w:r w:rsidRPr="00B461E5">
        <w:rPr>
          <w:rFonts w:ascii="Arial" w:hAnsi="Arial" w:cs="Arial"/>
        </w:rPr>
        <w:t>After the examination, the Report on the General Examination, indicating the result of the entire examination and the names of all faculty members participating, must be signed by the members of the advisory committee and submitted to the Graduate School no later than the date of the submission of the Dissertation Proposal for final approval by the Graduate School</w:t>
      </w:r>
      <w:r>
        <w:rPr>
          <w:rFonts w:ascii="Arial" w:hAnsi="Arial" w:cs="Arial"/>
        </w:rPr>
        <w:t xml:space="preserve">. </w:t>
      </w:r>
    </w:p>
    <w:p w14:paraId="7B70BA71" w14:textId="77777777" w:rsidR="00B264BF" w:rsidRDefault="00B264BF" w:rsidP="00B264BF">
      <w:pPr>
        <w:pStyle w:val="Heading3"/>
      </w:pPr>
      <w:bookmarkStart w:id="22" w:name="_Toc521663461"/>
      <w:r>
        <w:t>Dissertation Research and Thesis Requirements</w:t>
      </w:r>
      <w:bookmarkEnd w:id="22"/>
    </w:p>
    <w:p w14:paraId="2EAD8CCB" w14:textId="77777777" w:rsidR="00A54A66" w:rsidRDefault="0091100A" w:rsidP="00A54A66">
      <w:pPr>
        <w:rPr>
          <w:rFonts w:ascii="Arial" w:hAnsi="Arial" w:cs="Arial"/>
        </w:rPr>
      </w:pPr>
      <w:r w:rsidRPr="0091100A">
        <w:rPr>
          <w:rFonts w:ascii="Arial" w:hAnsi="Arial" w:cs="Arial"/>
        </w:rPr>
        <w:t xml:space="preserve">A doctoral student, in conjunction with his/her major advisor, forms an advisory committee consisting of the major advisor and at least two </w:t>
      </w:r>
      <w:r>
        <w:rPr>
          <w:rFonts w:ascii="Arial" w:hAnsi="Arial" w:cs="Arial"/>
        </w:rPr>
        <w:t xml:space="preserve">(but in most cases four) </w:t>
      </w:r>
      <w:r w:rsidRPr="0091100A">
        <w:rPr>
          <w:rFonts w:ascii="Arial" w:hAnsi="Arial" w:cs="Arial"/>
        </w:rPr>
        <w:t>associate advisors with suitable academic or scientific credentials. This committee oversees and mentors the student throughout the duration of the student’s degree track. Members of the committee must be active participants in each milestone event and their original signatures of approval are required on all Graduate School necessary documents</w:t>
      </w:r>
      <w:r>
        <w:rPr>
          <w:rFonts w:ascii="Arial" w:hAnsi="Arial" w:cs="Arial"/>
        </w:rPr>
        <w:t>.</w:t>
      </w:r>
    </w:p>
    <w:p w14:paraId="52FF1871" w14:textId="77777777" w:rsidR="0042588C" w:rsidRDefault="0042588C" w:rsidP="00A54A66">
      <w:pPr>
        <w:rPr>
          <w:rFonts w:ascii="Arial" w:hAnsi="Arial" w:cs="Arial"/>
        </w:rPr>
      </w:pPr>
      <w:r>
        <w:rPr>
          <w:rFonts w:ascii="Arial" w:hAnsi="Arial" w:cs="Arial"/>
        </w:rPr>
        <w:t>The topic of the dissertation research is agreed upon by the major advisor and the Ph.D. student. If the student is funded by a Research Assistantship, the topic of the research project and the dissertation may, but not necessarily, overlap.</w:t>
      </w:r>
      <w:r w:rsidR="00CC2EA0">
        <w:rPr>
          <w:rFonts w:ascii="Arial" w:hAnsi="Arial" w:cs="Arial"/>
        </w:rPr>
        <w:t xml:space="preserve"> The research should be original and eventually published in peer-review journals. As a requirement for graduation, a Ph.D. student must have three journal papers: one published or accepted for publication, one under review and one in the final stages of preparation.</w:t>
      </w:r>
      <w:r w:rsidR="006F34E2">
        <w:rPr>
          <w:rFonts w:ascii="Arial" w:hAnsi="Arial" w:cs="Arial"/>
        </w:rPr>
        <w:t xml:space="preserve"> </w:t>
      </w:r>
      <w:r w:rsidR="00F50FD3">
        <w:rPr>
          <w:rFonts w:ascii="Arial" w:hAnsi="Arial" w:cs="Arial"/>
        </w:rPr>
        <w:t>However, it is important that the three papers address a larger, coherent research question (as outlined in the Dissertation Proposal below) and they are not isolated bodies of work.</w:t>
      </w:r>
    </w:p>
    <w:p w14:paraId="1F5998F2" w14:textId="77777777" w:rsidR="00CC2EA0" w:rsidRPr="005C7C7E" w:rsidRDefault="00CC2EA0" w:rsidP="00A54A66">
      <w:pPr>
        <w:rPr>
          <w:rFonts w:ascii="Arial" w:hAnsi="Arial" w:cs="Arial"/>
          <w:b/>
        </w:rPr>
      </w:pPr>
      <w:r w:rsidRPr="005C7C7E">
        <w:rPr>
          <w:rFonts w:ascii="Arial" w:hAnsi="Arial" w:cs="Arial"/>
          <w:b/>
        </w:rPr>
        <w:t>Dissertation Proposal</w:t>
      </w:r>
    </w:p>
    <w:p w14:paraId="4B4D32FC" w14:textId="77777777" w:rsidR="00CC2EA0" w:rsidRDefault="00664934" w:rsidP="00A54A66">
      <w:pPr>
        <w:rPr>
          <w:rFonts w:ascii="Arial" w:hAnsi="Arial" w:cs="Arial"/>
        </w:rPr>
      </w:pPr>
      <w:r>
        <w:rPr>
          <w:rFonts w:ascii="Arial" w:hAnsi="Arial" w:cs="Arial"/>
        </w:rPr>
        <w:t>The dissertation proposal is a document that outlines the proposed research for the dissertation and has to be compiled and approved before the research is well underway. It is recommended that the dissertation proposal is submitted for approval in the following semester after a stu</w:t>
      </w:r>
      <w:r w:rsidR="002F1132">
        <w:rPr>
          <w:rFonts w:ascii="Arial" w:hAnsi="Arial" w:cs="Arial"/>
        </w:rPr>
        <w:t xml:space="preserve">dent passes their General Exam, </w:t>
      </w:r>
      <w:r w:rsidR="002F1132" w:rsidRPr="002F1132">
        <w:rPr>
          <w:rFonts w:ascii="Arial" w:hAnsi="Arial" w:cs="Arial"/>
          <w:b/>
        </w:rPr>
        <w:t>but the maximum time is one year after the General Exam</w:t>
      </w:r>
      <w:r w:rsidR="002F1132">
        <w:rPr>
          <w:rFonts w:ascii="Arial" w:hAnsi="Arial" w:cs="Arial"/>
        </w:rPr>
        <w:t xml:space="preserve">. </w:t>
      </w:r>
      <w:r w:rsidR="00DA0442">
        <w:rPr>
          <w:rFonts w:ascii="Arial" w:hAnsi="Arial" w:cs="Arial"/>
        </w:rPr>
        <w:t xml:space="preserve">The proposal consists of the submission of a written document to the advisory committee and an oral presentation to the committee. The written proposal and the appropriate form </w:t>
      </w:r>
      <w:r w:rsidR="00B461E5">
        <w:rPr>
          <w:rFonts w:ascii="Arial" w:hAnsi="Arial" w:cs="Arial"/>
        </w:rPr>
        <w:t>must</w:t>
      </w:r>
      <w:r w:rsidR="00DA0442">
        <w:rPr>
          <w:rFonts w:ascii="Arial" w:hAnsi="Arial" w:cs="Arial"/>
        </w:rPr>
        <w:t xml:space="preserve"> be submitted to the Graduate School for approval. The Dissertation Proposal form is signed by the advisory committee and the ENVE Program Director. Instructions for the preparation of the proposal are provided in the form.</w:t>
      </w:r>
    </w:p>
    <w:p w14:paraId="6BA9DACA" w14:textId="77777777" w:rsidR="00007513" w:rsidRDefault="00007513" w:rsidP="00A54A66">
      <w:pPr>
        <w:rPr>
          <w:rFonts w:ascii="Arial" w:hAnsi="Arial" w:cs="Arial"/>
        </w:rPr>
      </w:pPr>
      <w:r>
        <w:rPr>
          <w:rFonts w:ascii="Arial" w:hAnsi="Arial" w:cs="Arial"/>
        </w:rPr>
        <w:t>In general, the dissertation proposal addresses the following questions:</w:t>
      </w:r>
    </w:p>
    <w:p w14:paraId="6E3B7124" w14:textId="77777777" w:rsidR="00007513" w:rsidRDefault="00007513" w:rsidP="00007513">
      <w:pPr>
        <w:numPr>
          <w:ilvl w:val="0"/>
          <w:numId w:val="21"/>
        </w:numPr>
        <w:rPr>
          <w:rFonts w:ascii="Arial" w:hAnsi="Arial" w:cs="Arial"/>
        </w:rPr>
      </w:pPr>
      <w:r>
        <w:rPr>
          <w:rFonts w:ascii="Arial" w:hAnsi="Arial" w:cs="Arial"/>
        </w:rPr>
        <w:t xml:space="preserve">What is the hypothesis/scientific question that drives the proposed research? </w:t>
      </w:r>
    </w:p>
    <w:p w14:paraId="7970525C" w14:textId="77777777" w:rsidR="00007513" w:rsidRDefault="00007513" w:rsidP="00007513">
      <w:pPr>
        <w:numPr>
          <w:ilvl w:val="0"/>
          <w:numId w:val="21"/>
        </w:numPr>
        <w:rPr>
          <w:rFonts w:ascii="Arial" w:hAnsi="Arial" w:cs="Arial"/>
        </w:rPr>
      </w:pPr>
      <w:r>
        <w:rPr>
          <w:rFonts w:ascii="Arial" w:hAnsi="Arial" w:cs="Arial"/>
        </w:rPr>
        <w:lastRenderedPageBreak/>
        <w:t>Why is the problem significant?</w:t>
      </w:r>
    </w:p>
    <w:p w14:paraId="65147CFE" w14:textId="77777777" w:rsidR="00007513" w:rsidRDefault="00007513" w:rsidP="00007513">
      <w:pPr>
        <w:numPr>
          <w:ilvl w:val="0"/>
          <w:numId w:val="21"/>
        </w:numPr>
        <w:rPr>
          <w:rFonts w:ascii="Arial" w:hAnsi="Arial" w:cs="Arial"/>
        </w:rPr>
      </w:pPr>
      <w:r>
        <w:rPr>
          <w:rFonts w:ascii="Arial" w:hAnsi="Arial" w:cs="Arial"/>
        </w:rPr>
        <w:t>How will the research address the research hypothesis?</w:t>
      </w:r>
    </w:p>
    <w:p w14:paraId="5E0C19ED" w14:textId="77777777" w:rsidR="00007513" w:rsidRDefault="00226908" w:rsidP="00A54A66">
      <w:pPr>
        <w:rPr>
          <w:rFonts w:ascii="Arial" w:hAnsi="Arial" w:cs="Arial"/>
        </w:rPr>
      </w:pPr>
      <w:r>
        <w:rPr>
          <w:rFonts w:ascii="Arial" w:hAnsi="Arial" w:cs="Arial"/>
        </w:rPr>
        <w:t>A suggested outline for a Dissertation Proposal includes:</w:t>
      </w:r>
    </w:p>
    <w:p w14:paraId="114B8A64" w14:textId="77777777" w:rsidR="00226908" w:rsidRDefault="00226908" w:rsidP="00226908">
      <w:pPr>
        <w:numPr>
          <w:ilvl w:val="0"/>
          <w:numId w:val="22"/>
        </w:numPr>
        <w:rPr>
          <w:rFonts w:ascii="Arial" w:hAnsi="Arial" w:cs="Arial"/>
        </w:rPr>
      </w:pPr>
      <w:r>
        <w:rPr>
          <w:rFonts w:ascii="Arial" w:hAnsi="Arial" w:cs="Arial"/>
        </w:rPr>
        <w:t>Introduction (~1 page): general introduction of the problem statement and the proposed scope of the research</w:t>
      </w:r>
    </w:p>
    <w:p w14:paraId="1A08EA62" w14:textId="77777777" w:rsidR="00226908" w:rsidRDefault="00226908" w:rsidP="00226908">
      <w:pPr>
        <w:numPr>
          <w:ilvl w:val="0"/>
          <w:numId w:val="22"/>
        </w:numPr>
        <w:rPr>
          <w:rFonts w:ascii="Arial" w:hAnsi="Arial" w:cs="Arial"/>
        </w:rPr>
      </w:pPr>
      <w:r>
        <w:rPr>
          <w:rFonts w:ascii="Arial" w:hAnsi="Arial" w:cs="Arial"/>
        </w:rPr>
        <w:t>Background (3-5 pages): literature review of specific scientific problem and potentially presentation of general scientific principles and tools required to address it (e.g. overview of statistical tools or analytical methods central to the research)</w:t>
      </w:r>
    </w:p>
    <w:p w14:paraId="63147316" w14:textId="77777777" w:rsidR="00226908" w:rsidRDefault="00226908" w:rsidP="00226908">
      <w:pPr>
        <w:numPr>
          <w:ilvl w:val="0"/>
          <w:numId w:val="22"/>
        </w:numPr>
        <w:rPr>
          <w:rFonts w:ascii="Arial" w:hAnsi="Arial" w:cs="Arial"/>
        </w:rPr>
      </w:pPr>
      <w:r>
        <w:rPr>
          <w:rFonts w:ascii="Arial" w:hAnsi="Arial" w:cs="Arial"/>
        </w:rPr>
        <w:t>Materials and Methods (3-5 pages): description of materials (if pertinent), data collection methods, and experimental, analytical or numerical methods that will be employed in the research. Addressing the rationale behind the methodology and addressing potential weaknesses and pitfalls is essential in this part.</w:t>
      </w:r>
    </w:p>
    <w:p w14:paraId="229009C1" w14:textId="77777777" w:rsidR="00226908" w:rsidRDefault="00226908" w:rsidP="00226908">
      <w:pPr>
        <w:numPr>
          <w:ilvl w:val="0"/>
          <w:numId w:val="22"/>
        </w:numPr>
        <w:rPr>
          <w:rFonts w:ascii="Arial" w:hAnsi="Arial" w:cs="Arial"/>
        </w:rPr>
      </w:pPr>
      <w:r>
        <w:rPr>
          <w:rFonts w:ascii="Arial" w:hAnsi="Arial" w:cs="Arial"/>
        </w:rPr>
        <w:t>Expected Results (1-2 pages): the synthesis of individual methods and approaches towards addressing the central question or hypothesis should be addressed here.</w:t>
      </w:r>
    </w:p>
    <w:p w14:paraId="0AD30722" w14:textId="77777777" w:rsidR="00226908" w:rsidRDefault="00226908" w:rsidP="00226908">
      <w:pPr>
        <w:numPr>
          <w:ilvl w:val="0"/>
          <w:numId w:val="22"/>
        </w:numPr>
        <w:rPr>
          <w:rFonts w:ascii="Arial" w:hAnsi="Arial" w:cs="Arial"/>
        </w:rPr>
      </w:pPr>
      <w:proofErr w:type="spellStart"/>
      <w:r>
        <w:rPr>
          <w:rFonts w:ascii="Arial" w:hAnsi="Arial" w:cs="Arial"/>
        </w:rPr>
        <w:t>Workplan</w:t>
      </w:r>
      <w:proofErr w:type="spellEnd"/>
      <w:r>
        <w:rPr>
          <w:rFonts w:ascii="Arial" w:hAnsi="Arial" w:cs="Arial"/>
        </w:rPr>
        <w:t>/ Timetable</w:t>
      </w:r>
    </w:p>
    <w:p w14:paraId="5CC56AE8" w14:textId="77777777" w:rsidR="005C7C7E" w:rsidRDefault="00226908" w:rsidP="00226908">
      <w:pPr>
        <w:numPr>
          <w:ilvl w:val="0"/>
          <w:numId w:val="22"/>
        </w:numPr>
        <w:rPr>
          <w:rFonts w:ascii="Arial" w:hAnsi="Arial" w:cs="Arial"/>
        </w:rPr>
      </w:pPr>
      <w:r>
        <w:rPr>
          <w:rFonts w:ascii="Arial" w:hAnsi="Arial" w:cs="Arial"/>
        </w:rPr>
        <w:t>References</w:t>
      </w:r>
    </w:p>
    <w:p w14:paraId="1CA33208" w14:textId="77777777" w:rsidR="005C7C7E" w:rsidRDefault="005C7C7E" w:rsidP="005C7C7E">
      <w:pPr>
        <w:rPr>
          <w:rFonts w:ascii="Arial" w:hAnsi="Arial" w:cs="Arial"/>
        </w:rPr>
      </w:pPr>
      <w:r>
        <w:rPr>
          <w:rFonts w:ascii="Arial" w:hAnsi="Arial" w:cs="Arial"/>
        </w:rPr>
        <w:t>Checklist for Dissertation Proposal</w:t>
      </w:r>
    </w:p>
    <w:p w14:paraId="3BC31806" w14:textId="77777777" w:rsidR="00226908" w:rsidRDefault="005C7C7E" w:rsidP="005C7C7E">
      <w:pPr>
        <w:numPr>
          <w:ilvl w:val="0"/>
          <w:numId w:val="24"/>
        </w:numPr>
        <w:rPr>
          <w:rFonts w:ascii="Arial" w:hAnsi="Arial" w:cs="Arial"/>
        </w:rPr>
      </w:pPr>
      <w:r>
        <w:rPr>
          <w:rFonts w:ascii="Arial" w:hAnsi="Arial" w:cs="Arial"/>
        </w:rPr>
        <w:t>Prepare document</w:t>
      </w:r>
    </w:p>
    <w:p w14:paraId="467D8415" w14:textId="77777777" w:rsidR="005C7C7E" w:rsidRDefault="005C7C7E" w:rsidP="005C7C7E">
      <w:pPr>
        <w:numPr>
          <w:ilvl w:val="0"/>
          <w:numId w:val="24"/>
        </w:numPr>
        <w:rPr>
          <w:rFonts w:ascii="Arial" w:hAnsi="Arial" w:cs="Arial"/>
        </w:rPr>
      </w:pPr>
      <w:r>
        <w:rPr>
          <w:rFonts w:ascii="Arial" w:hAnsi="Arial" w:cs="Arial"/>
        </w:rPr>
        <w:t>Schedule presentation</w:t>
      </w:r>
    </w:p>
    <w:p w14:paraId="5840F4AA" w14:textId="77777777" w:rsidR="005C7C7E" w:rsidRDefault="005C7C7E" w:rsidP="005C7C7E">
      <w:pPr>
        <w:numPr>
          <w:ilvl w:val="0"/>
          <w:numId w:val="24"/>
        </w:numPr>
        <w:rPr>
          <w:rFonts w:ascii="Arial" w:hAnsi="Arial" w:cs="Arial"/>
        </w:rPr>
      </w:pPr>
      <w:r>
        <w:rPr>
          <w:rFonts w:ascii="Arial" w:hAnsi="Arial" w:cs="Arial"/>
        </w:rPr>
        <w:t>Obtain signatures from advisory committee and ENVE Program Director on Dissertation Proposal Form</w:t>
      </w:r>
    </w:p>
    <w:p w14:paraId="4EF71232" w14:textId="77777777" w:rsidR="005C7C7E" w:rsidRDefault="005C7C7E" w:rsidP="005C7C7E">
      <w:pPr>
        <w:numPr>
          <w:ilvl w:val="0"/>
          <w:numId w:val="24"/>
        </w:numPr>
        <w:rPr>
          <w:rFonts w:ascii="Arial" w:hAnsi="Arial" w:cs="Arial"/>
        </w:rPr>
      </w:pPr>
      <w:r>
        <w:rPr>
          <w:rFonts w:ascii="Arial" w:hAnsi="Arial" w:cs="Arial"/>
        </w:rPr>
        <w:t xml:space="preserve">Submit Form and Proposal document to the Graduate School </w:t>
      </w:r>
    </w:p>
    <w:p w14:paraId="7781EC57" w14:textId="77777777" w:rsidR="005C7C7E" w:rsidRDefault="005C7C7E" w:rsidP="005C7C7E">
      <w:pPr>
        <w:ind w:left="780"/>
        <w:rPr>
          <w:rFonts w:ascii="Arial" w:hAnsi="Arial" w:cs="Arial"/>
        </w:rPr>
      </w:pPr>
    </w:p>
    <w:p w14:paraId="4E54C030" w14:textId="77777777" w:rsidR="00DA0442" w:rsidRPr="005C7C7E" w:rsidRDefault="00DA0442" w:rsidP="00A54A66">
      <w:pPr>
        <w:rPr>
          <w:rFonts w:ascii="Arial" w:hAnsi="Arial" w:cs="Arial"/>
          <w:b/>
        </w:rPr>
      </w:pPr>
      <w:r w:rsidRPr="005C7C7E">
        <w:rPr>
          <w:rFonts w:ascii="Arial" w:hAnsi="Arial" w:cs="Arial"/>
          <w:b/>
        </w:rPr>
        <w:t>Candidacy, Dissertation Preparation, and Final Oral Defense</w:t>
      </w:r>
    </w:p>
    <w:p w14:paraId="245DD193" w14:textId="77777777" w:rsidR="00B02E82" w:rsidRDefault="00B02E82" w:rsidP="00A54A66">
      <w:pPr>
        <w:rPr>
          <w:rFonts w:ascii="Arial" w:hAnsi="Arial" w:cs="Arial"/>
        </w:rPr>
      </w:pPr>
      <w:r>
        <w:rPr>
          <w:rFonts w:ascii="Arial" w:hAnsi="Arial" w:cs="Arial"/>
        </w:rPr>
        <w:t>There are three typical requirements for a student to become a formal candidate for the Ph.D. degree:</w:t>
      </w:r>
    </w:p>
    <w:p w14:paraId="3E3DA99A" w14:textId="77777777" w:rsidR="00B02E82" w:rsidRDefault="00B02E82" w:rsidP="00B02E82">
      <w:pPr>
        <w:numPr>
          <w:ilvl w:val="0"/>
          <w:numId w:val="19"/>
        </w:numPr>
        <w:rPr>
          <w:rFonts w:ascii="Arial" w:hAnsi="Arial" w:cs="Arial"/>
        </w:rPr>
      </w:pPr>
      <w:r>
        <w:rPr>
          <w:rFonts w:ascii="Arial" w:hAnsi="Arial" w:cs="Arial"/>
        </w:rPr>
        <w:t>Approval of Plan of Study</w:t>
      </w:r>
    </w:p>
    <w:p w14:paraId="5EA0516F" w14:textId="77777777" w:rsidR="00B02E82" w:rsidRDefault="00B02E82" w:rsidP="00B02E82">
      <w:pPr>
        <w:numPr>
          <w:ilvl w:val="0"/>
          <w:numId w:val="19"/>
        </w:numPr>
        <w:rPr>
          <w:rFonts w:ascii="Arial" w:hAnsi="Arial" w:cs="Arial"/>
        </w:rPr>
      </w:pPr>
      <w:r>
        <w:rPr>
          <w:rFonts w:ascii="Arial" w:hAnsi="Arial" w:cs="Arial"/>
        </w:rPr>
        <w:t>Passing the General Exam</w:t>
      </w:r>
    </w:p>
    <w:p w14:paraId="4760FD05" w14:textId="77777777" w:rsidR="00B02E82" w:rsidRDefault="00B02E82" w:rsidP="00B02E82">
      <w:pPr>
        <w:numPr>
          <w:ilvl w:val="0"/>
          <w:numId w:val="19"/>
        </w:numPr>
        <w:rPr>
          <w:rFonts w:ascii="Arial" w:hAnsi="Arial" w:cs="Arial"/>
        </w:rPr>
      </w:pPr>
      <w:r>
        <w:rPr>
          <w:rFonts w:ascii="Arial" w:hAnsi="Arial" w:cs="Arial"/>
        </w:rPr>
        <w:t>Approval of Dissertation Proposal by Graduate Faculty Council</w:t>
      </w:r>
    </w:p>
    <w:p w14:paraId="6ED77FA8" w14:textId="77777777" w:rsidR="00B461E5" w:rsidRDefault="00007513" w:rsidP="00A54A66">
      <w:pPr>
        <w:rPr>
          <w:rFonts w:ascii="Arial" w:hAnsi="Arial" w:cs="Arial"/>
        </w:rPr>
      </w:pPr>
      <w:r>
        <w:rPr>
          <w:rFonts w:ascii="Arial" w:hAnsi="Arial" w:cs="Arial"/>
        </w:rPr>
        <w:lastRenderedPageBreak/>
        <w:t xml:space="preserve">Information on the dissertation preparation and scheduling of the oral defense is provided at </w:t>
      </w:r>
      <w:hyperlink r:id="rId20" w:history="1">
        <w:r w:rsidR="00B461E5" w:rsidRPr="002C109A">
          <w:rPr>
            <w:rStyle w:val="Hyperlink"/>
            <w:rFonts w:ascii="Arial" w:hAnsi="Arial" w:cs="Arial"/>
          </w:rPr>
          <w:t>https://registrar.uconn.edu/doctoral-degree-programs/dissertation-information/</w:t>
        </w:r>
      </w:hyperlink>
      <w:r w:rsidR="00B461E5">
        <w:rPr>
          <w:rFonts w:ascii="Arial" w:hAnsi="Arial" w:cs="Arial"/>
        </w:rPr>
        <w:t xml:space="preserve"> </w:t>
      </w:r>
    </w:p>
    <w:p w14:paraId="5C493DE0" w14:textId="77777777" w:rsidR="00CE0EBE" w:rsidRPr="00CE0EBE" w:rsidRDefault="00CE0EBE" w:rsidP="00A54A66">
      <w:pPr>
        <w:rPr>
          <w:rFonts w:ascii="Arial" w:hAnsi="Arial" w:cs="Arial"/>
          <w:b/>
        </w:rPr>
      </w:pPr>
      <w:r w:rsidRPr="00CE0EBE">
        <w:rPr>
          <w:rFonts w:ascii="Arial" w:hAnsi="Arial" w:cs="Arial"/>
          <w:b/>
        </w:rPr>
        <w:t>Dissertation Preparation</w:t>
      </w:r>
    </w:p>
    <w:p w14:paraId="00D79F4F" w14:textId="77777777" w:rsidR="00007513" w:rsidRDefault="00007513" w:rsidP="00A54A66">
      <w:pPr>
        <w:rPr>
          <w:rFonts w:ascii="Arial" w:hAnsi="Arial" w:cs="Arial"/>
        </w:rPr>
      </w:pPr>
      <w:r>
        <w:rPr>
          <w:rFonts w:ascii="Arial" w:hAnsi="Arial" w:cs="Arial"/>
        </w:rPr>
        <w:t>The dissertation may conform to one of two general formats:</w:t>
      </w:r>
    </w:p>
    <w:p w14:paraId="6B074083" w14:textId="77777777" w:rsidR="00226908" w:rsidRDefault="00007513" w:rsidP="00226908">
      <w:pPr>
        <w:numPr>
          <w:ilvl w:val="0"/>
          <w:numId w:val="20"/>
        </w:numPr>
        <w:rPr>
          <w:rFonts w:ascii="Arial" w:hAnsi="Arial" w:cs="Arial"/>
        </w:rPr>
      </w:pPr>
      <w:r>
        <w:rPr>
          <w:rFonts w:ascii="Arial" w:hAnsi="Arial" w:cs="Arial"/>
        </w:rPr>
        <w:t xml:space="preserve">Traditional outline, with chapters that </w:t>
      </w:r>
      <w:r w:rsidR="005C7C7E">
        <w:rPr>
          <w:rFonts w:ascii="Arial" w:hAnsi="Arial" w:cs="Arial"/>
        </w:rPr>
        <w:t xml:space="preserve">may </w:t>
      </w:r>
      <w:r>
        <w:rPr>
          <w:rFonts w:ascii="Arial" w:hAnsi="Arial" w:cs="Arial"/>
        </w:rPr>
        <w:t xml:space="preserve">include </w:t>
      </w:r>
    </w:p>
    <w:p w14:paraId="1042BEE1" w14:textId="77777777" w:rsidR="00226908" w:rsidRDefault="00226908" w:rsidP="00226908">
      <w:pPr>
        <w:numPr>
          <w:ilvl w:val="0"/>
          <w:numId w:val="23"/>
        </w:numPr>
        <w:rPr>
          <w:rFonts w:ascii="Arial" w:hAnsi="Arial" w:cs="Arial"/>
        </w:rPr>
      </w:pPr>
      <w:r>
        <w:rPr>
          <w:rFonts w:ascii="Arial" w:hAnsi="Arial" w:cs="Arial"/>
        </w:rPr>
        <w:t>Introduction</w:t>
      </w:r>
    </w:p>
    <w:p w14:paraId="6BA1824C" w14:textId="77777777" w:rsidR="00226908" w:rsidRDefault="00226908" w:rsidP="00226908">
      <w:pPr>
        <w:numPr>
          <w:ilvl w:val="0"/>
          <w:numId w:val="23"/>
        </w:numPr>
        <w:rPr>
          <w:rFonts w:ascii="Arial" w:hAnsi="Arial" w:cs="Arial"/>
        </w:rPr>
      </w:pPr>
      <w:r>
        <w:rPr>
          <w:rFonts w:ascii="Arial" w:hAnsi="Arial" w:cs="Arial"/>
        </w:rPr>
        <w:t>Literature Review</w:t>
      </w:r>
    </w:p>
    <w:p w14:paraId="2E107F2B" w14:textId="77777777" w:rsidR="00226908" w:rsidRDefault="00226908" w:rsidP="00226908">
      <w:pPr>
        <w:numPr>
          <w:ilvl w:val="0"/>
          <w:numId w:val="23"/>
        </w:numPr>
        <w:rPr>
          <w:rFonts w:ascii="Arial" w:hAnsi="Arial" w:cs="Arial"/>
        </w:rPr>
      </w:pPr>
      <w:r>
        <w:rPr>
          <w:rFonts w:ascii="Arial" w:hAnsi="Arial" w:cs="Arial"/>
        </w:rPr>
        <w:t>Materials and Methods</w:t>
      </w:r>
    </w:p>
    <w:p w14:paraId="49EB5B47" w14:textId="77777777" w:rsidR="00226908" w:rsidRDefault="00226908" w:rsidP="00226908">
      <w:pPr>
        <w:numPr>
          <w:ilvl w:val="0"/>
          <w:numId w:val="23"/>
        </w:numPr>
        <w:rPr>
          <w:rFonts w:ascii="Arial" w:hAnsi="Arial" w:cs="Arial"/>
        </w:rPr>
      </w:pPr>
      <w:r>
        <w:rPr>
          <w:rFonts w:ascii="Arial" w:hAnsi="Arial" w:cs="Arial"/>
        </w:rPr>
        <w:t>Results and Discussion</w:t>
      </w:r>
    </w:p>
    <w:p w14:paraId="651997A5" w14:textId="77777777" w:rsidR="00226908" w:rsidRDefault="00F50FD3" w:rsidP="00226908">
      <w:pPr>
        <w:numPr>
          <w:ilvl w:val="0"/>
          <w:numId w:val="23"/>
        </w:numPr>
        <w:rPr>
          <w:rFonts w:ascii="Arial" w:hAnsi="Arial" w:cs="Arial"/>
        </w:rPr>
      </w:pPr>
      <w:r>
        <w:rPr>
          <w:rFonts w:ascii="Arial" w:hAnsi="Arial" w:cs="Arial"/>
        </w:rPr>
        <w:t>Conclusions and Re</w:t>
      </w:r>
      <w:r w:rsidR="00226908">
        <w:rPr>
          <w:rFonts w:ascii="Arial" w:hAnsi="Arial" w:cs="Arial"/>
        </w:rPr>
        <w:t>commendations</w:t>
      </w:r>
    </w:p>
    <w:p w14:paraId="21DB8184" w14:textId="77777777" w:rsidR="00226908" w:rsidRDefault="00226908" w:rsidP="00226908">
      <w:pPr>
        <w:numPr>
          <w:ilvl w:val="0"/>
          <w:numId w:val="23"/>
        </w:numPr>
        <w:rPr>
          <w:rFonts w:ascii="Arial" w:hAnsi="Arial" w:cs="Arial"/>
        </w:rPr>
      </w:pPr>
      <w:r>
        <w:rPr>
          <w:rFonts w:ascii="Arial" w:hAnsi="Arial" w:cs="Arial"/>
        </w:rPr>
        <w:t>References</w:t>
      </w:r>
    </w:p>
    <w:p w14:paraId="7D045FFE" w14:textId="77777777" w:rsidR="00F50FD3" w:rsidRDefault="00226908" w:rsidP="00226908">
      <w:pPr>
        <w:numPr>
          <w:ilvl w:val="0"/>
          <w:numId w:val="20"/>
        </w:numPr>
        <w:rPr>
          <w:rFonts w:ascii="Arial" w:hAnsi="Arial" w:cs="Arial"/>
        </w:rPr>
      </w:pPr>
      <w:r>
        <w:rPr>
          <w:rFonts w:ascii="Arial" w:hAnsi="Arial" w:cs="Arial"/>
        </w:rPr>
        <w:t>Compilati</w:t>
      </w:r>
      <w:r w:rsidR="00F50FD3">
        <w:rPr>
          <w:rFonts w:ascii="Arial" w:hAnsi="Arial" w:cs="Arial"/>
        </w:rPr>
        <w:t>on of journal paper manuscripts</w:t>
      </w:r>
      <w:r>
        <w:rPr>
          <w:rFonts w:ascii="Arial" w:hAnsi="Arial" w:cs="Arial"/>
        </w:rPr>
        <w:t xml:space="preserve"> </w:t>
      </w:r>
    </w:p>
    <w:p w14:paraId="2BE39893" w14:textId="77777777" w:rsidR="00F50FD3" w:rsidRDefault="00F50FD3" w:rsidP="00245601">
      <w:pPr>
        <w:rPr>
          <w:rFonts w:ascii="Arial" w:hAnsi="Arial" w:cs="Arial"/>
        </w:rPr>
      </w:pPr>
      <w:r>
        <w:rPr>
          <w:rFonts w:ascii="Arial" w:hAnsi="Arial" w:cs="Arial"/>
        </w:rPr>
        <w:t>In this case, each journal paper is a separate chapter, with its contents presented as sub-chapters. A</w:t>
      </w:r>
      <w:r w:rsidR="00226908">
        <w:rPr>
          <w:rFonts w:ascii="Arial" w:hAnsi="Arial" w:cs="Arial"/>
        </w:rPr>
        <w:t xml:space="preserve">n </w:t>
      </w:r>
      <w:r>
        <w:rPr>
          <w:rFonts w:ascii="Arial" w:hAnsi="Arial" w:cs="Arial"/>
        </w:rPr>
        <w:t xml:space="preserve">introductory chapter and a conclusions chapter should be prepared in addition to the manuscripts. These will explain the common thread between the papers, in terms of rationale and methodology (introductory chapter) and big-picture conclusions and recommendations (conclusion chapter). </w:t>
      </w:r>
    </w:p>
    <w:p w14:paraId="5560F846" w14:textId="77777777" w:rsidR="00DA0442" w:rsidRDefault="00F50FD3" w:rsidP="00F50FD3">
      <w:pPr>
        <w:rPr>
          <w:rFonts w:ascii="Arial" w:hAnsi="Arial" w:cs="Arial"/>
        </w:rPr>
      </w:pPr>
      <w:r>
        <w:rPr>
          <w:rFonts w:ascii="Arial" w:hAnsi="Arial" w:cs="Arial"/>
        </w:rPr>
        <w:t>The graduation requirement of the ENVE program to produce three journal papers (one accepted/published, one in review and one in final preparation) renders option B more attractive.</w:t>
      </w:r>
      <w:r w:rsidR="005C7C7E">
        <w:rPr>
          <w:rFonts w:ascii="Arial" w:hAnsi="Arial" w:cs="Arial"/>
        </w:rPr>
        <w:t xml:space="preserve"> However, the format of the dissertation results from the agreement between the major advisor and the Ph.D. candidate.</w:t>
      </w:r>
    </w:p>
    <w:p w14:paraId="04216A1A" w14:textId="77777777" w:rsidR="00AC31CC" w:rsidRDefault="005C7C7E" w:rsidP="00F50FD3">
      <w:pPr>
        <w:rPr>
          <w:rFonts w:ascii="Arial" w:hAnsi="Arial" w:cs="Arial"/>
        </w:rPr>
      </w:pPr>
      <w:r>
        <w:rPr>
          <w:rFonts w:ascii="Arial" w:hAnsi="Arial" w:cs="Arial"/>
        </w:rPr>
        <w:t>An electronic and one printed copy of the dissertation have to be submitted to the Graduate School</w:t>
      </w:r>
      <w:r w:rsidR="00357379">
        <w:rPr>
          <w:rFonts w:ascii="Arial" w:hAnsi="Arial" w:cs="Arial"/>
        </w:rPr>
        <w:t xml:space="preserve"> </w:t>
      </w:r>
    </w:p>
    <w:p w14:paraId="10F024AA" w14:textId="77777777" w:rsidR="00357379" w:rsidRDefault="00513FE4" w:rsidP="00245601">
      <w:pPr>
        <w:rPr>
          <w:rFonts w:ascii="Arial" w:hAnsi="Arial" w:cs="Arial"/>
        </w:rPr>
      </w:pPr>
      <w:r>
        <w:rPr>
          <w:rFonts w:ascii="Arial" w:hAnsi="Arial" w:cs="Arial"/>
        </w:rPr>
        <w:t xml:space="preserve">Formatting guidelines are provided in </w:t>
      </w:r>
      <w:hyperlink r:id="rId21" w:history="1">
        <w:r w:rsidR="00357379" w:rsidRPr="002C109A">
          <w:rPr>
            <w:rStyle w:val="Hyperlink"/>
            <w:rFonts w:ascii="Arial" w:hAnsi="Arial" w:cs="Arial"/>
          </w:rPr>
          <w:t>https://registrar.uconn.edu/doctoral-degree-programs/dissertation-information/</w:t>
        </w:r>
      </w:hyperlink>
      <w:r w:rsidR="00357379">
        <w:rPr>
          <w:rFonts w:ascii="Arial" w:hAnsi="Arial" w:cs="Arial"/>
        </w:rPr>
        <w:t xml:space="preserve"> </w:t>
      </w:r>
    </w:p>
    <w:p w14:paraId="67BB5097" w14:textId="77777777" w:rsidR="00CE0EBE" w:rsidRPr="00CE0EBE" w:rsidRDefault="00CE0EBE" w:rsidP="00245601">
      <w:pPr>
        <w:rPr>
          <w:rFonts w:ascii="Arial" w:hAnsi="Arial" w:cs="Arial"/>
          <w:b/>
        </w:rPr>
      </w:pPr>
      <w:r w:rsidRPr="00CE0EBE">
        <w:rPr>
          <w:rFonts w:ascii="Arial" w:hAnsi="Arial" w:cs="Arial"/>
          <w:b/>
        </w:rPr>
        <w:t>Oral Defense</w:t>
      </w:r>
    </w:p>
    <w:p w14:paraId="180FB1F6" w14:textId="77777777" w:rsidR="00513FE4" w:rsidRDefault="00513FE4" w:rsidP="00513FE4">
      <w:pPr>
        <w:rPr>
          <w:rFonts w:ascii="Arial" w:hAnsi="Arial" w:cs="Arial"/>
        </w:rPr>
      </w:pPr>
      <w:r>
        <w:rPr>
          <w:rFonts w:ascii="Arial" w:hAnsi="Arial" w:cs="Arial"/>
        </w:rPr>
        <w:t>Before you can schedule the oral defense, you have to obtain tentative dissertation approval from all members of the advisory committee</w:t>
      </w:r>
      <w:r w:rsidR="00B461E5">
        <w:rPr>
          <w:rFonts w:ascii="Arial" w:hAnsi="Arial" w:cs="Arial"/>
        </w:rPr>
        <w:t xml:space="preserve"> and a signed PhD checklist from the ENVE Program Director</w:t>
      </w:r>
      <w:r>
        <w:rPr>
          <w:rFonts w:ascii="Arial" w:hAnsi="Arial" w:cs="Arial"/>
        </w:rPr>
        <w:t>. It is advised that you circulate the working draft of the dissertation at least one month prior to the desired defense date, as at least two weeks are required to announce the defense and another to weeks should be extended to the committee for review.</w:t>
      </w:r>
    </w:p>
    <w:p w14:paraId="2D2ADC92" w14:textId="3666DC07" w:rsidR="00285296" w:rsidRDefault="005A530E" w:rsidP="00245601">
      <w:pPr>
        <w:rPr>
          <w:rFonts w:ascii="Arial" w:hAnsi="Arial" w:cs="Arial"/>
        </w:rPr>
      </w:pPr>
      <w:r w:rsidRPr="005A530E">
        <w:rPr>
          <w:rFonts w:ascii="Arial" w:hAnsi="Arial" w:cs="Arial"/>
        </w:rPr>
        <w:lastRenderedPageBreak/>
        <w:t xml:space="preserve">The oral defense of the dissertation must be announced publically by means of the University’s online Events Calendar at least two (2) weeks prior to the date of the defense.  </w:t>
      </w:r>
      <w:r w:rsidR="00285296">
        <w:rPr>
          <w:rFonts w:ascii="Arial" w:hAnsi="Arial" w:cs="Arial"/>
        </w:rPr>
        <w:t xml:space="preserve">For announcements, contact </w:t>
      </w:r>
      <w:r w:rsidR="00423D70">
        <w:rPr>
          <w:rFonts w:ascii="Arial" w:hAnsi="Arial" w:cs="Arial"/>
        </w:rPr>
        <w:t>Tiffiny Thibodeau. You should</w:t>
      </w:r>
      <w:r w:rsidR="00285296">
        <w:rPr>
          <w:rFonts w:ascii="Arial" w:hAnsi="Arial" w:cs="Arial"/>
        </w:rPr>
        <w:t xml:space="preserve"> book CAST 306 well in advance to insure availability. Provide </w:t>
      </w:r>
      <w:r w:rsidR="00423D70">
        <w:rPr>
          <w:rFonts w:ascii="Arial" w:hAnsi="Arial" w:cs="Arial"/>
        </w:rPr>
        <w:t>Tiffiny</w:t>
      </w:r>
      <w:r w:rsidR="00285296">
        <w:rPr>
          <w:rFonts w:ascii="Arial" w:hAnsi="Arial" w:cs="Arial"/>
        </w:rPr>
        <w:t xml:space="preserve"> with the title, date and time, advisory committee member list and abstract for the defense. For the UConn Events Calendar, directions are provided in </w:t>
      </w:r>
      <w:r w:rsidR="00CE0EBE">
        <w:rPr>
          <w:rFonts w:ascii="Arial" w:hAnsi="Arial" w:cs="Arial"/>
        </w:rPr>
        <w:t>the Dissertation Information link provided above</w:t>
      </w:r>
      <w:r w:rsidR="00285296">
        <w:rPr>
          <w:rFonts w:ascii="Arial" w:hAnsi="Arial" w:cs="Arial"/>
        </w:rPr>
        <w:t xml:space="preserve">. </w:t>
      </w:r>
    </w:p>
    <w:p w14:paraId="605C9B56" w14:textId="77777777" w:rsidR="00285296" w:rsidRDefault="00285296" w:rsidP="00285296">
      <w:pPr>
        <w:rPr>
          <w:rFonts w:ascii="Arial" w:hAnsi="Arial" w:cs="Arial"/>
        </w:rPr>
      </w:pPr>
      <w:r w:rsidRPr="005A530E">
        <w:rPr>
          <w:rFonts w:ascii="Arial" w:hAnsi="Arial" w:cs="Arial"/>
        </w:rPr>
        <w:t>At this time, electronic tentative approval of the dissertation and an electronic working copy of the entire dissertation must be filed wit</w:t>
      </w:r>
      <w:r>
        <w:rPr>
          <w:rFonts w:ascii="Arial" w:hAnsi="Arial" w:cs="Arial"/>
        </w:rPr>
        <w:t>h The Graduate School</w:t>
      </w:r>
      <w:r w:rsidRPr="005A530E">
        <w:rPr>
          <w:rFonts w:ascii="Arial" w:hAnsi="Arial" w:cs="Arial"/>
        </w:rPr>
        <w:t>.</w:t>
      </w:r>
    </w:p>
    <w:p w14:paraId="5BC02B53" w14:textId="77777777" w:rsidR="005A530E" w:rsidRDefault="005A530E" w:rsidP="00245601">
      <w:pPr>
        <w:rPr>
          <w:rFonts w:ascii="Arial" w:hAnsi="Arial" w:cs="Arial"/>
        </w:rPr>
      </w:pPr>
      <w:r w:rsidRPr="005A530E">
        <w:rPr>
          <w:rFonts w:ascii="Arial" w:hAnsi="Arial" w:cs="Arial"/>
        </w:rPr>
        <w:t>Not fewer than five (5) members of the faculty, including all members of the candidate’s advisory committee, must participate in the final examination.</w:t>
      </w:r>
    </w:p>
    <w:p w14:paraId="764AFD5E" w14:textId="77777777" w:rsidR="00285296" w:rsidRDefault="00285296" w:rsidP="00245601">
      <w:pPr>
        <w:rPr>
          <w:rFonts w:ascii="Arial" w:hAnsi="Arial" w:cs="Arial"/>
        </w:rPr>
      </w:pPr>
      <w:r>
        <w:rPr>
          <w:rFonts w:ascii="Arial" w:hAnsi="Arial" w:cs="Arial"/>
        </w:rPr>
        <w:t>The oral defense entails three sections:</w:t>
      </w:r>
    </w:p>
    <w:p w14:paraId="35E706C5" w14:textId="77777777" w:rsidR="00285296" w:rsidRDefault="00285296" w:rsidP="00285296">
      <w:pPr>
        <w:numPr>
          <w:ilvl w:val="0"/>
          <w:numId w:val="2"/>
        </w:numPr>
        <w:rPr>
          <w:rFonts w:ascii="Arial" w:hAnsi="Arial" w:cs="Arial"/>
        </w:rPr>
      </w:pPr>
      <w:r>
        <w:rPr>
          <w:rFonts w:ascii="Arial" w:hAnsi="Arial" w:cs="Arial"/>
        </w:rPr>
        <w:t>Oral presentation of the dissertation contents (~45 min)</w:t>
      </w:r>
    </w:p>
    <w:p w14:paraId="7AFB84B6" w14:textId="77777777" w:rsidR="00285296" w:rsidRDefault="00285296" w:rsidP="00285296">
      <w:pPr>
        <w:numPr>
          <w:ilvl w:val="0"/>
          <w:numId w:val="2"/>
        </w:numPr>
        <w:rPr>
          <w:rFonts w:ascii="Arial" w:hAnsi="Arial" w:cs="Arial"/>
        </w:rPr>
      </w:pPr>
      <w:r>
        <w:rPr>
          <w:rFonts w:ascii="Arial" w:hAnsi="Arial" w:cs="Arial"/>
        </w:rPr>
        <w:t>Questions from the general public attending (~15 min)</w:t>
      </w:r>
    </w:p>
    <w:p w14:paraId="1E1F2F75" w14:textId="350C8ABB" w:rsidR="00285296" w:rsidRDefault="00285296" w:rsidP="00285296">
      <w:pPr>
        <w:numPr>
          <w:ilvl w:val="0"/>
          <w:numId w:val="2"/>
        </w:numPr>
        <w:rPr>
          <w:rFonts w:ascii="Arial" w:hAnsi="Arial" w:cs="Arial"/>
        </w:rPr>
      </w:pPr>
      <w:r>
        <w:rPr>
          <w:rFonts w:ascii="Arial" w:hAnsi="Arial" w:cs="Arial"/>
        </w:rPr>
        <w:t>Questions from the advisory committee in closed session (</w:t>
      </w:r>
      <w:r w:rsidR="00423D70">
        <w:rPr>
          <w:rFonts w:ascii="Arial" w:hAnsi="Arial" w:cs="Arial"/>
        </w:rPr>
        <w:t>30-60</w:t>
      </w:r>
      <w:r>
        <w:rPr>
          <w:rFonts w:ascii="Arial" w:hAnsi="Arial" w:cs="Arial"/>
        </w:rPr>
        <w:t xml:space="preserve"> min).</w:t>
      </w:r>
    </w:p>
    <w:p w14:paraId="2D6C605D" w14:textId="77777777" w:rsidR="00285296" w:rsidRDefault="00285296" w:rsidP="00285296">
      <w:pPr>
        <w:rPr>
          <w:rFonts w:ascii="Arial" w:hAnsi="Arial" w:cs="Arial"/>
        </w:rPr>
      </w:pPr>
      <w:r>
        <w:rPr>
          <w:rFonts w:ascii="Arial" w:hAnsi="Arial" w:cs="Arial"/>
        </w:rPr>
        <w:t>Following the last section, the candidate is excused and the committee convenes to decide on the outcome of the defense. The decision to pass the oral defense must be unanimous. The successful candidate should have ready the following documents</w:t>
      </w:r>
      <w:r w:rsidR="00CE0EBE">
        <w:rPr>
          <w:rFonts w:ascii="Arial" w:hAnsi="Arial" w:cs="Arial"/>
        </w:rPr>
        <w:t xml:space="preserve"> to obtain signatures from all committee members</w:t>
      </w:r>
      <w:r>
        <w:rPr>
          <w:rFonts w:ascii="Arial" w:hAnsi="Arial" w:cs="Arial"/>
        </w:rPr>
        <w:t>:</w:t>
      </w:r>
    </w:p>
    <w:p w14:paraId="31B9A6DA" w14:textId="77777777" w:rsidR="00285296" w:rsidRDefault="00285296" w:rsidP="00CE0EBE">
      <w:pPr>
        <w:numPr>
          <w:ilvl w:val="0"/>
          <w:numId w:val="25"/>
        </w:numPr>
        <w:rPr>
          <w:rFonts w:ascii="Arial" w:hAnsi="Arial" w:cs="Arial"/>
        </w:rPr>
      </w:pPr>
      <w:r>
        <w:rPr>
          <w:rFonts w:ascii="Arial" w:hAnsi="Arial" w:cs="Arial"/>
        </w:rPr>
        <w:t xml:space="preserve">Two copies of the cover page </w:t>
      </w:r>
      <w:r w:rsidR="00CE0EBE">
        <w:rPr>
          <w:rFonts w:ascii="Arial" w:hAnsi="Arial" w:cs="Arial"/>
        </w:rPr>
        <w:t xml:space="preserve">of the dissertation, printed on white 25% cotton 20 or 24 </w:t>
      </w:r>
      <w:proofErr w:type="spellStart"/>
      <w:r w:rsidR="00CE0EBE">
        <w:rPr>
          <w:rFonts w:ascii="Arial" w:hAnsi="Arial" w:cs="Arial"/>
        </w:rPr>
        <w:t>lb</w:t>
      </w:r>
      <w:proofErr w:type="spellEnd"/>
      <w:r w:rsidR="00CE0EBE">
        <w:rPr>
          <w:rFonts w:ascii="Arial" w:hAnsi="Arial" w:cs="Arial"/>
        </w:rPr>
        <w:t xml:space="preserve"> paper.</w:t>
      </w:r>
    </w:p>
    <w:p w14:paraId="3A42D595" w14:textId="77777777" w:rsidR="00CE0EBE" w:rsidRDefault="00CE0EBE" w:rsidP="00CE0EBE">
      <w:pPr>
        <w:numPr>
          <w:ilvl w:val="0"/>
          <w:numId w:val="25"/>
        </w:numPr>
        <w:rPr>
          <w:rFonts w:ascii="Arial" w:hAnsi="Arial" w:cs="Arial"/>
        </w:rPr>
      </w:pPr>
      <w:r>
        <w:rPr>
          <w:rFonts w:ascii="Arial" w:hAnsi="Arial" w:cs="Arial"/>
        </w:rPr>
        <w:t>Two copies of the Report on the final Examination</w:t>
      </w:r>
      <w:r w:rsidR="00357379">
        <w:rPr>
          <w:rFonts w:ascii="Arial" w:hAnsi="Arial" w:cs="Arial"/>
        </w:rPr>
        <w:t>.</w:t>
      </w:r>
      <w:r>
        <w:rPr>
          <w:rFonts w:ascii="Arial" w:hAnsi="Arial" w:cs="Arial"/>
        </w:rPr>
        <w:t xml:space="preserve"> One copy will be submitted to the Graduate School and one will be retained by your major advisor.</w:t>
      </w:r>
    </w:p>
    <w:p w14:paraId="31088D8C" w14:textId="77777777" w:rsidR="00CE0EBE" w:rsidRDefault="00CE0EBE" w:rsidP="00CE0EBE">
      <w:pPr>
        <w:rPr>
          <w:rFonts w:ascii="Arial" w:hAnsi="Arial" w:cs="Arial"/>
        </w:rPr>
      </w:pPr>
      <w:r>
        <w:rPr>
          <w:rFonts w:ascii="Arial" w:hAnsi="Arial" w:cs="Arial"/>
        </w:rPr>
        <w:t>Checklist for dissertation and defense</w:t>
      </w:r>
    </w:p>
    <w:p w14:paraId="302AF439" w14:textId="77777777" w:rsidR="00CE0EBE" w:rsidRDefault="00AE4941" w:rsidP="00CE0EBE">
      <w:pPr>
        <w:numPr>
          <w:ilvl w:val="0"/>
          <w:numId w:val="26"/>
        </w:numPr>
        <w:rPr>
          <w:rFonts w:ascii="Arial" w:hAnsi="Arial" w:cs="Arial"/>
        </w:rPr>
      </w:pPr>
      <w:r>
        <w:rPr>
          <w:rFonts w:ascii="Arial" w:hAnsi="Arial" w:cs="Arial"/>
        </w:rPr>
        <w:t>Circulate draft dissertation and obtain tentative approval form</w:t>
      </w:r>
    </w:p>
    <w:p w14:paraId="7AE809AB" w14:textId="77777777" w:rsidR="00AE4941" w:rsidRDefault="00AE4941" w:rsidP="00CE0EBE">
      <w:pPr>
        <w:numPr>
          <w:ilvl w:val="0"/>
          <w:numId w:val="26"/>
        </w:numPr>
        <w:rPr>
          <w:rFonts w:ascii="Arial" w:hAnsi="Arial" w:cs="Arial"/>
        </w:rPr>
      </w:pPr>
      <w:r>
        <w:rPr>
          <w:rFonts w:ascii="Arial" w:hAnsi="Arial" w:cs="Arial"/>
        </w:rPr>
        <w:t>Schedule defense and announce in University Calendar</w:t>
      </w:r>
    </w:p>
    <w:p w14:paraId="32C7D298" w14:textId="77777777" w:rsidR="00AE4941" w:rsidRDefault="00AE4941" w:rsidP="00CE0EBE">
      <w:pPr>
        <w:numPr>
          <w:ilvl w:val="0"/>
          <w:numId w:val="26"/>
        </w:numPr>
        <w:rPr>
          <w:rFonts w:ascii="Arial" w:hAnsi="Arial" w:cs="Arial"/>
        </w:rPr>
      </w:pPr>
      <w:r>
        <w:rPr>
          <w:rFonts w:ascii="Arial" w:hAnsi="Arial" w:cs="Arial"/>
        </w:rPr>
        <w:t>Print cover page and Report form and bring to the defense</w:t>
      </w:r>
    </w:p>
    <w:p w14:paraId="36E6D33B" w14:textId="77777777" w:rsidR="00AE4941" w:rsidRDefault="00AE4941" w:rsidP="00CE0EBE">
      <w:pPr>
        <w:numPr>
          <w:ilvl w:val="0"/>
          <w:numId w:val="26"/>
        </w:numPr>
        <w:rPr>
          <w:rFonts w:ascii="Arial" w:hAnsi="Arial" w:cs="Arial"/>
        </w:rPr>
      </w:pPr>
      <w:r>
        <w:rPr>
          <w:rFonts w:ascii="Arial" w:hAnsi="Arial" w:cs="Arial"/>
        </w:rPr>
        <w:t>Submit final dissertation electronically and bring one hard copy to the library</w:t>
      </w:r>
    </w:p>
    <w:p w14:paraId="5042593F" w14:textId="77777777" w:rsidR="00AE4941" w:rsidRDefault="00E62BDF" w:rsidP="00AE4941">
      <w:pPr>
        <w:pStyle w:val="Heading2"/>
      </w:pPr>
      <w:bookmarkStart w:id="23" w:name="_Toc521663462"/>
      <w:r>
        <w:t>4.5</w:t>
      </w:r>
      <w:r w:rsidR="00AE4941">
        <w:t xml:space="preserve"> Graduation Information</w:t>
      </w:r>
      <w:bookmarkEnd w:id="23"/>
    </w:p>
    <w:p w14:paraId="1C66A56C" w14:textId="77777777" w:rsidR="00513FE4" w:rsidRPr="00513FE4" w:rsidRDefault="00513FE4" w:rsidP="00513FE4">
      <w:pPr>
        <w:rPr>
          <w:rFonts w:ascii="Arial" w:hAnsi="Arial" w:cs="Arial"/>
          <w:b/>
        </w:rPr>
      </w:pPr>
      <w:r w:rsidRPr="00513FE4">
        <w:rPr>
          <w:rFonts w:ascii="Arial" w:hAnsi="Arial" w:cs="Arial"/>
          <w:b/>
        </w:rPr>
        <w:t>Conferral</w:t>
      </w:r>
    </w:p>
    <w:p w14:paraId="28E4EA6A" w14:textId="77777777" w:rsidR="00513FE4" w:rsidRPr="00513FE4" w:rsidRDefault="00513FE4" w:rsidP="00513FE4">
      <w:pPr>
        <w:rPr>
          <w:rFonts w:ascii="Arial" w:hAnsi="Arial" w:cs="Arial"/>
        </w:rPr>
      </w:pPr>
      <w:r w:rsidRPr="00513FE4">
        <w:rPr>
          <w:rFonts w:ascii="Arial" w:hAnsi="Arial" w:cs="Arial"/>
        </w:rPr>
        <w:t xml:space="preserve">Degree conferral requires that the student be in good academic standing and that all requirements for the degree have been completed satisfactorily by the deadline specified in The Graduate School’s Academic Calendar. Degrees are conferred three (3) times each year in </w:t>
      </w:r>
      <w:r w:rsidRPr="00513FE4">
        <w:rPr>
          <w:rFonts w:ascii="Arial" w:hAnsi="Arial" w:cs="Arial"/>
        </w:rPr>
        <w:lastRenderedPageBreak/>
        <w:t>August, December, and May. However, the only graduate Commencement ceremony is held annually in May. Students who qualify for degree conferral receive their diplomas by mail, normally within three (3) months following conferral.</w:t>
      </w:r>
    </w:p>
    <w:p w14:paraId="7101B79A" w14:textId="77777777" w:rsidR="00513FE4" w:rsidRPr="00513FE4" w:rsidRDefault="00513FE4" w:rsidP="00513FE4">
      <w:pPr>
        <w:rPr>
          <w:rFonts w:ascii="Arial" w:hAnsi="Arial" w:cs="Arial"/>
          <w:b/>
        </w:rPr>
      </w:pPr>
      <w:r w:rsidRPr="00513FE4">
        <w:rPr>
          <w:rFonts w:ascii="Arial" w:hAnsi="Arial" w:cs="Arial"/>
          <w:b/>
        </w:rPr>
        <w:t>Application for the Degree</w:t>
      </w:r>
    </w:p>
    <w:p w14:paraId="69ED79A4" w14:textId="77777777" w:rsidR="00513FE4" w:rsidRPr="00513FE4" w:rsidRDefault="00513FE4" w:rsidP="00513FE4">
      <w:pPr>
        <w:rPr>
          <w:rFonts w:ascii="Arial" w:hAnsi="Arial" w:cs="Arial"/>
        </w:rPr>
      </w:pPr>
      <w:r w:rsidRPr="00513FE4">
        <w:rPr>
          <w:rFonts w:ascii="Arial" w:hAnsi="Arial" w:cs="Arial"/>
        </w:rPr>
        <w:t xml:space="preserve">Formal application for a degree to be conferred must be filed online by the degree candidate using the Student Administration System. Information and instructions can be found on </w:t>
      </w:r>
      <w:hyperlink r:id="rId22" w:history="1">
        <w:r w:rsidR="00357379" w:rsidRPr="002C109A">
          <w:rPr>
            <w:rStyle w:val="Hyperlink"/>
            <w:rFonts w:ascii="Arial" w:hAnsi="Arial" w:cs="Arial"/>
          </w:rPr>
          <w:t>https://registrar.uconn.edu/graduation/graduate-pr</w:t>
        </w:r>
        <w:r w:rsidR="00357379" w:rsidRPr="002C109A">
          <w:rPr>
            <w:rStyle w:val="Hyperlink"/>
            <w:rFonts w:ascii="Arial" w:hAnsi="Arial" w:cs="Arial"/>
          </w:rPr>
          <w:t>o</w:t>
        </w:r>
        <w:r w:rsidR="00357379" w:rsidRPr="002C109A">
          <w:rPr>
            <w:rStyle w:val="Hyperlink"/>
            <w:rFonts w:ascii="Arial" w:hAnsi="Arial" w:cs="Arial"/>
          </w:rPr>
          <w:t>grams/</w:t>
        </w:r>
      </w:hyperlink>
      <w:r w:rsidR="00357379">
        <w:rPr>
          <w:rFonts w:ascii="Arial" w:hAnsi="Arial" w:cs="Arial"/>
        </w:rPr>
        <w:t xml:space="preserve"> </w:t>
      </w:r>
      <w:r w:rsidRPr="00513FE4">
        <w:rPr>
          <w:rFonts w:ascii="Arial" w:hAnsi="Arial" w:cs="Arial"/>
        </w:rPr>
        <w:t>. If filing is not timely, conferral is delayed to the next conferral period, even though all other degree requirements may have been completed on time.</w:t>
      </w:r>
    </w:p>
    <w:p w14:paraId="56607B98" w14:textId="77777777" w:rsidR="00513FE4" w:rsidRPr="00705B97" w:rsidRDefault="00513FE4" w:rsidP="00513FE4">
      <w:pPr>
        <w:rPr>
          <w:rFonts w:ascii="Arial" w:hAnsi="Arial" w:cs="Arial"/>
          <w:b/>
        </w:rPr>
      </w:pPr>
      <w:r w:rsidRPr="00705B97">
        <w:rPr>
          <w:rFonts w:ascii="Arial" w:hAnsi="Arial" w:cs="Arial"/>
          <w:b/>
        </w:rPr>
        <w:t>Commencement</w:t>
      </w:r>
    </w:p>
    <w:p w14:paraId="4E724917" w14:textId="77777777" w:rsidR="00AE4941" w:rsidRPr="00513FE4" w:rsidRDefault="00513FE4" w:rsidP="00513FE4">
      <w:pPr>
        <w:rPr>
          <w:rFonts w:ascii="Arial" w:hAnsi="Arial" w:cs="Arial"/>
        </w:rPr>
      </w:pPr>
      <w:r w:rsidRPr="00513FE4">
        <w:rPr>
          <w:rFonts w:ascii="Arial" w:hAnsi="Arial" w:cs="Arial"/>
        </w:rPr>
        <w:t>The graduate Commencement ceremony is held once each year at the end of the spring semester. Individuals who have had degrees conferred at the end of the previous summer or fall semester, and candidates for degrees who complete degree requirements by the end of the spring semester may participate in the annual Commencement ceremony. Academic regalia appropriate for the University of Connecticut degree being conferred is strictly required for all who participate in the ceremony. Information concerning the Commencement ceremony, including academic regalia and guest tickets, is made available by the mid-spring semester.</w:t>
      </w:r>
    </w:p>
    <w:p w14:paraId="116ACD27" w14:textId="77777777" w:rsidR="00285296" w:rsidRPr="00705B97" w:rsidRDefault="00705B97" w:rsidP="00285296">
      <w:pPr>
        <w:rPr>
          <w:rFonts w:ascii="Arial" w:hAnsi="Arial" w:cs="Arial"/>
          <w:b/>
        </w:rPr>
      </w:pPr>
      <w:r>
        <w:rPr>
          <w:rFonts w:ascii="Arial" w:hAnsi="Arial" w:cs="Arial"/>
          <w:b/>
        </w:rPr>
        <w:t>Important dates</w:t>
      </w:r>
    </w:p>
    <w:p w14:paraId="494D03D2" w14:textId="77777777" w:rsidR="00705B97" w:rsidRDefault="00513FE4" w:rsidP="00357379">
      <w:pPr>
        <w:rPr>
          <w:rFonts w:ascii="Arial" w:hAnsi="Arial" w:cs="Arial"/>
        </w:rPr>
      </w:pPr>
      <w:r>
        <w:rPr>
          <w:rFonts w:ascii="Arial" w:hAnsi="Arial" w:cs="Arial"/>
        </w:rPr>
        <w:t xml:space="preserve">Students may check the Academic Calendar </w:t>
      </w:r>
      <w:r w:rsidR="00705B97">
        <w:rPr>
          <w:rFonts w:ascii="Arial" w:hAnsi="Arial" w:cs="Arial"/>
        </w:rPr>
        <w:t>(</w:t>
      </w:r>
      <w:hyperlink r:id="rId23" w:history="1">
        <w:r w:rsidR="00357379" w:rsidRPr="002C109A">
          <w:rPr>
            <w:rStyle w:val="Hyperlink"/>
            <w:rFonts w:ascii="Arial" w:hAnsi="Arial" w:cs="Arial"/>
          </w:rPr>
          <w:t>https://registrar.uconn.edu/academic-calendar/</w:t>
        </w:r>
      </w:hyperlink>
      <w:r w:rsidR="00357379">
        <w:rPr>
          <w:rFonts w:ascii="Arial" w:hAnsi="Arial" w:cs="Arial"/>
        </w:rPr>
        <w:t xml:space="preserve"> </w:t>
      </w:r>
      <w:r w:rsidR="00705B97">
        <w:rPr>
          <w:rFonts w:ascii="Arial" w:hAnsi="Arial" w:cs="Arial"/>
        </w:rPr>
        <w:t xml:space="preserve">) </w:t>
      </w:r>
      <w:r>
        <w:rPr>
          <w:rFonts w:ascii="Arial" w:hAnsi="Arial" w:cs="Arial"/>
        </w:rPr>
        <w:t xml:space="preserve">for actual dates. </w:t>
      </w:r>
    </w:p>
    <w:p w14:paraId="2A98610A" w14:textId="77777777" w:rsidR="00513FE4" w:rsidRDefault="007D0D84" w:rsidP="007D0D84">
      <w:pPr>
        <w:pStyle w:val="Heading1"/>
      </w:pPr>
      <w:bookmarkStart w:id="24" w:name="_Toc521663463"/>
      <w:r>
        <w:t>5. Laboratory Training and Access Policies</w:t>
      </w:r>
      <w:bookmarkEnd w:id="24"/>
    </w:p>
    <w:p w14:paraId="32CF76A1" w14:textId="4D4D1F66" w:rsidR="007D0D84" w:rsidRPr="00FA28EE" w:rsidRDefault="00644D6E" w:rsidP="007D0D84">
      <w:pPr>
        <w:rPr>
          <w:rFonts w:ascii="Arial" w:hAnsi="Arial" w:cs="Arial"/>
        </w:rPr>
      </w:pPr>
      <w:r w:rsidRPr="00FA28EE">
        <w:rPr>
          <w:rFonts w:ascii="Arial" w:hAnsi="Arial" w:cs="Arial"/>
        </w:rPr>
        <w:t>U</w:t>
      </w:r>
      <w:r w:rsidR="00423D70">
        <w:rPr>
          <w:rFonts w:ascii="Arial" w:hAnsi="Arial" w:cs="Arial"/>
        </w:rPr>
        <w:t>C</w:t>
      </w:r>
      <w:r w:rsidRPr="00FA28EE">
        <w:rPr>
          <w:rFonts w:ascii="Arial" w:hAnsi="Arial" w:cs="Arial"/>
        </w:rPr>
        <w:t>onn has established Safety Policies, Programs and Procedures to promote safety to the public at the university. This has been developed by U</w:t>
      </w:r>
      <w:r w:rsidR="00423D70">
        <w:rPr>
          <w:rFonts w:ascii="Arial" w:hAnsi="Arial" w:cs="Arial"/>
        </w:rPr>
        <w:t>C</w:t>
      </w:r>
      <w:r w:rsidRPr="00FA28EE">
        <w:rPr>
          <w:rFonts w:ascii="Arial" w:hAnsi="Arial" w:cs="Arial"/>
        </w:rPr>
        <w:t xml:space="preserve">onn’s Environmental Health and Safety (EH&amp;S), a Division of Health and Environmental Public Safety. EH&amp;S provides these Policies, Programs and Procedures in response to regulatory requirements and/or University committee decisions. Therefore, these items are MANDATORY in nature, and must be followed by all departments and individuals to ensure compliance for laboratory safety access at UConn. At the request of CEE faculty, a formal departmental policy has been developed in order to be able to communicate to various entities requesting laboratory access. This document articulates some basic elements for this policy. It may be found on the departmental website </w:t>
      </w:r>
      <w:hyperlink r:id="rId24" w:history="1">
        <w:r w:rsidRPr="00FA28EE">
          <w:rPr>
            <w:rStyle w:val="Hyperlink"/>
            <w:rFonts w:ascii="Arial" w:hAnsi="Arial" w:cs="Arial"/>
          </w:rPr>
          <w:t>http://cee.engr.uconn.edu/about-us/infrastructure/cee-laboratory-access-</w:t>
        </w:r>
        <w:r w:rsidRPr="00FA28EE">
          <w:rPr>
            <w:rStyle w:val="Hyperlink"/>
            <w:rFonts w:ascii="Arial" w:hAnsi="Arial" w:cs="Arial"/>
          </w:rPr>
          <w:t>a</w:t>
        </w:r>
        <w:r w:rsidRPr="00FA28EE">
          <w:rPr>
            <w:rStyle w:val="Hyperlink"/>
            <w:rFonts w:ascii="Arial" w:hAnsi="Arial" w:cs="Arial"/>
          </w:rPr>
          <w:t>nd-key-distribution-policy</w:t>
        </w:r>
      </w:hyperlink>
      <w:r w:rsidRPr="00FA28EE">
        <w:rPr>
          <w:rFonts w:ascii="Arial" w:hAnsi="Arial" w:cs="Arial"/>
        </w:rPr>
        <w:t xml:space="preserve"> </w:t>
      </w:r>
    </w:p>
    <w:p w14:paraId="5C06C897" w14:textId="77777777" w:rsidR="00644D6E" w:rsidRPr="00FA28EE" w:rsidRDefault="00644D6E" w:rsidP="00423D70">
      <w:pPr>
        <w:pStyle w:val="ListParagraph"/>
        <w:ind w:left="0"/>
        <w:rPr>
          <w:rFonts w:ascii="Arial" w:hAnsi="Arial" w:cs="Arial"/>
        </w:rPr>
      </w:pPr>
      <w:r w:rsidRPr="00FA28EE">
        <w:rPr>
          <w:rFonts w:ascii="Arial" w:hAnsi="Arial" w:cs="Arial"/>
        </w:rPr>
        <w:t>In general, access to Environmental Engineering Labs requires:</w:t>
      </w:r>
    </w:p>
    <w:p w14:paraId="0B4A3B59" w14:textId="77777777" w:rsidR="00FA28EE" w:rsidRPr="00FA28EE" w:rsidRDefault="00644D6E" w:rsidP="00423D70">
      <w:pPr>
        <w:pStyle w:val="ListParagraph"/>
        <w:numPr>
          <w:ilvl w:val="0"/>
          <w:numId w:val="28"/>
        </w:numPr>
        <w:rPr>
          <w:rFonts w:ascii="Arial" w:hAnsi="Arial" w:cs="Arial"/>
        </w:rPr>
      </w:pPr>
      <w:r w:rsidRPr="00FA28EE">
        <w:rPr>
          <w:rFonts w:ascii="Arial" w:hAnsi="Arial" w:cs="Arial"/>
        </w:rPr>
        <w:t>Contacting your advisor</w:t>
      </w:r>
      <w:r w:rsidR="00FA28EE" w:rsidRPr="00FA28EE">
        <w:rPr>
          <w:rFonts w:ascii="Arial" w:hAnsi="Arial" w:cs="Arial"/>
        </w:rPr>
        <w:t xml:space="preserve"> or course instructor (for TAs)</w:t>
      </w:r>
      <w:r w:rsidRPr="00FA28EE">
        <w:rPr>
          <w:rFonts w:ascii="Arial" w:hAnsi="Arial" w:cs="Arial"/>
        </w:rPr>
        <w:t xml:space="preserve"> to determine which rooms you need to have access in order to complete your assignments, and the required training for these activities. </w:t>
      </w:r>
      <w:r w:rsidR="00FA28EE" w:rsidRPr="00FA28EE">
        <w:rPr>
          <w:rFonts w:ascii="Arial" w:hAnsi="Arial" w:cs="Arial"/>
        </w:rPr>
        <w:t>Print out the relevant access forms from the CEE website and have your advisor sign them.</w:t>
      </w:r>
    </w:p>
    <w:p w14:paraId="39D38DCA" w14:textId="77777777" w:rsidR="00644D6E" w:rsidRPr="00FA28EE" w:rsidRDefault="00644D6E" w:rsidP="00423D70">
      <w:pPr>
        <w:pStyle w:val="ListParagraph"/>
        <w:ind w:left="0"/>
        <w:rPr>
          <w:rFonts w:ascii="Arial" w:hAnsi="Arial" w:cs="Arial"/>
        </w:rPr>
      </w:pPr>
      <w:r w:rsidRPr="00FA28EE">
        <w:rPr>
          <w:rFonts w:ascii="Arial" w:hAnsi="Arial" w:cs="Arial"/>
        </w:rPr>
        <w:lastRenderedPageBreak/>
        <w:t xml:space="preserve">All activities that involve wet chemistry require at a minimum, the completion of the EH&amp;S Lab Safety and Chemical Waste Management course. You may sign up online at </w:t>
      </w:r>
      <w:hyperlink r:id="rId25" w:history="1">
        <w:r w:rsidR="00FA28EE" w:rsidRPr="00FA28EE">
          <w:rPr>
            <w:rStyle w:val="Hyperlink"/>
            <w:rFonts w:ascii="Arial" w:hAnsi="Arial" w:cs="Arial"/>
          </w:rPr>
          <w:t>http://www.ehs.uconn.ed</w:t>
        </w:r>
        <w:r w:rsidR="00FA28EE" w:rsidRPr="00FA28EE">
          <w:rPr>
            <w:rStyle w:val="Hyperlink"/>
            <w:rFonts w:ascii="Arial" w:hAnsi="Arial" w:cs="Arial"/>
          </w:rPr>
          <w:t>u</w:t>
        </w:r>
        <w:r w:rsidR="00FA28EE" w:rsidRPr="00FA28EE">
          <w:rPr>
            <w:rStyle w:val="Hyperlink"/>
            <w:rFonts w:ascii="Arial" w:hAnsi="Arial" w:cs="Arial"/>
          </w:rPr>
          <w:t>/Chemical/?p=training</w:t>
        </w:r>
      </w:hyperlink>
      <w:r w:rsidR="00FA28EE" w:rsidRPr="00FA28EE">
        <w:rPr>
          <w:rFonts w:ascii="Arial" w:hAnsi="Arial" w:cs="Arial"/>
        </w:rPr>
        <w:t xml:space="preserve"> </w:t>
      </w:r>
    </w:p>
    <w:p w14:paraId="03F34AAA" w14:textId="77777777" w:rsidR="00FA28EE" w:rsidRPr="00FA28EE" w:rsidRDefault="00FA28EE" w:rsidP="00423D70">
      <w:pPr>
        <w:pStyle w:val="ListParagraph"/>
        <w:ind w:left="0"/>
        <w:rPr>
          <w:rFonts w:ascii="Arial" w:hAnsi="Arial" w:cs="Arial"/>
        </w:rPr>
      </w:pPr>
      <w:r w:rsidRPr="00FA28EE">
        <w:rPr>
          <w:rFonts w:ascii="Arial" w:hAnsi="Arial" w:cs="Arial"/>
        </w:rPr>
        <w:t>An online refresher is required on an annual basis, once you have completed the training once in person. Failure to renew your training will result in revoking your lab access until the training is complete.</w:t>
      </w:r>
    </w:p>
    <w:p w14:paraId="27840BCA" w14:textId="3202585F" w:rsidR="00FA28EE" w:rsidRPr="00FA28EE" w:rsidRDefault="00FA28EE" w:rsidP="00423D70">
      <w:pPr>
        <w:pStyle w:val="ListParagraph"/>
        <w:ind w:left="0"/>
        <w:rPr>
          <w:rFonts w:ascii="Arial" w:hAnsi="Arial" w:cs="Arial"/>
        </w:rPr>
      </w:pPr>
      <w:r w:rsidRPr="00FA28EE">
        <w:rPr>
          <w:rFonts w:ascii="Arial" w:hAnsi="Arial" w:cs="Arial"/>
        </w:rPr>
        <w:t>Additional training may be required for Biological Safety, Radiation Safety or use of respirators, depending on the type of lab activity. You may consult with your advisor or Jon Drasdis (</w:t>
      </w:r>
      <w:hyperlink r:id="rId26" w:history="1">
        <w:r w:rsidRPr="00FA28EE">
          <w:rPr>
            <w:rStyle w:val="Hyperlink"/>
            <w:rFonts w:ascii="Arial" w:hAnsi="Arial" w:cs="Arial"/>
          </w:rPr>
          <w:t>drasdis@engr.uconn.edu</w:t>
        </w:r>
      </w:hyperlink>
      <w:r w:rsidRPr="00FA28EE">
        <w:rPr>
          <w:rFonts w:ascii="Arial" w:hAnsi="Arial" w:cs="Arial"/>
        </w:rPr>
        <w:t>), the CEE department Lab Supervisor. You can also check the EHS page (</w:t>
      </w:r>
      <w:r w:rsidR="00423D70" w:rsidRPr="00423D70">
        <w:rPr>
          <w:rStyle w:val="Hyperlink"/>
          <w:rFonts w:ascii="Arial" w:hAnsi="Arial" w:cs="Arial"/>
        </w:rPr>
        <w:t>https://ehs.uconn.edu/chemical-health-and-safety/</w:t>
      </w:r>
      <w:r w:rsidRPr="00FA28EE">
        <w:rPr>
          <w:rFonts w:ascii="Arial" w:hAnsi="Arial" w:cs="Arial"/>
        </w:rPr>
        <w:t xml:space="preserve">) </w:t>
      </w:r>
    </w:p>
    <w:p w14:paraId="0FC5086C" w14:textId="77777777" w:rsidR="00FA28EE" w:rsidRPr="00FA28EE" w:rsidRDefault="00FA28EE" w:rsidP="00423D70">
      <w:pPr>
        <w:pStyle w:val="ListParagraph"/>
        <w:numPr>
          <w:ilvl w:val="0"/>
          <w:numId w:val="28"/>
        </w:numPr>
        <w:rPr>
          <w:rFonts w:ascii="Arial" w:hAnsi="Arial" w:cs="Arial"/>
        </w:rPr>
      </w:pPr>
      <w:r w:rsidRPr="00FA28EE">
        <w:rPr>
          <w:rFonts w:ascii="Arial" w:hAnsi="Arial" w:cs="Arial"/>
        </w:rPr>
        <w:t>Completing an ESO form (</w:t>
      </w:r>
      <w:hyperlink r:id="rId27" w:history="1">
        <w:r w:rsidRPr="00FA28EE">
          <w:rPr>
            <w:rStyle w:val="Hyperlink"/>
            <w:rFonts w:ascii="Arial" w:hAnsi="Arial" w:cs="Arial"/>
          </w:rPr>
          <w:t>http://ehs.uconn.edu/form</w:t>
        </w:r>
        <w:r w:rsidRPr="00FA28EE">
          <w:rPr>
            <w:rStyle w:val="Hyperlink"/>
            <w:rFonts w:ascii="Arial" w:hAnsi="Arial" w:cs="Arial"/>
          </w:rPr>
          <w:t>s</w:t>
        </w:r>
        <w:r w:rsidRPr="00FA28EE">
          <w:rPr>
            <w:rStyle w:val="Hyperlink"/>
            <w:rFonts w:ascii="Arial" w:hAnsi="Arial" w:cs="Arial"/>
          </w:rPr>
          <w:t>/ESO.pdf</w:t>
        </w:r>
      </w:hyperlink>
      <w:r w:rsidRPr="00FA28EE">
        <w:rPr>
          <w:rFonts w:ascii="Arial" w:hAnsi="Arial" w:cs="Arial"/>
        </w:rPr>
        <w:t xml:space="preserve">) with your advisor/supervisor, IF you are on payroll as a TA or RA. </w:t>
      </w:r>
    </w:p>
    <w:p w14:paraId="14E0C804" w14:textId="77777777" w:rsidR="00FA28EE" w:rsidRPr="00FA28EE" w:rsidRDefault="00FA28EE" w:rsidP="00423D70">
      <w:pPr>
        <w:pStyle w:val="ListParagraph"/>
        <w:numPr>
          <w:ilvl w:val="0"/>
          <w:numId w:val="28"/>
        </w:numPr>
        <w:rPr>
          <w:rFonts w:ascii="Arial" w:hAnsi="Arial" w:cs="Arial"/>
        </w:rPr>
      </w:pPr>
      <w:r w:rsidRPr="00FA28EE">
        <w:rPr>
          <w:rFonts w:ascii="Arial" w:hAnsi="Arial" w:cs="Arial"/>
        </w:rPr>
        <w:t>Setting up an appointment with Jon Drasdis. He will provide a lab tour, a cop</w:t>
      </w:r>
      <w:bookmarkStart w:id="25" w:name="_GoBack"/>
      <w:bookmarkEnd w:id="25"/>
      <w:r w:rsidRPr="00FA28EE">
        <w:rPr>
          <w:rFonts w:ascii="Arial" w:hAnsi="Arial" w:cs="Arial"/>
        </w:rPr>
        <w:t xml:space="preserve">y of the CEE department lab manual and sign off on the relevant access forms. </w:t>
      </w:r>
    </w:p>
    <w:p w14:paraId="0E65FE73" w14:textId="77777777" w:rsidR="00FA28EE" w:rsidRPr="00FA28EE" w:rsidRDefault="00FA28EE" w:rsidP="00423D70">
      <w:pPr>
        <w:pStyle w:val="ListParagraph"/>
        <w:numPr>
          <w:ilvl w:val="0"/>
          <w:numId w:val="28"/>
        </w:numPr>
        <w:rPr>
          <w:rFonts w:ascii="Arial" w:hAnsi="Arial" w:cs="Arial"/>
        </w:rPr>
      </w:pPr>
      <w:r w:rsidRPr="00FA28EE">
        <w:rPr>
          <w:rFonts w:ascii="Arial" w:hAnsi="Arial" w:cs="Arial"/>
        </w:rPr>
        <w:t>Go to the CEE main office with the completed form and provide the $25 deposit to obtain the key ($25 for each key is required). This will be returned to you upon completion of your studies.</w:t>
      </w:r>
    </w:p>
    <w:p w14:paraId="79DF2FB5" w14:textId="77777777" w:rsidR="00644D6E" w:rsidRPr="001637DE" w:rsidRDefault="00644D6E" w:rsidP="00423D70">
      <w:pPr>
        <w:pStyle w:val="ListParagraph"/>
        <w:ind w:left="142"/>
        <w:rPr>
          <w:sz w:val="24"/>
          <w:szCs w:val="24"/>
        </w:rPr>
      </w:pPr>
    </w:p>
    <w:p w14:paraId="023619DC" w14:textId="77777777" w:rsidR="005A530E" w:rsidRPr="0091100A" w:rsidRDefault="005A530E" w:rsidP="00423D70">
      <w:pPr>
        <w:rPr>
          <w:rFonts w:ascii="Arial" w:hAnsi="Arial" w:cs="Arial"/>
        </w:rPr>
      </w:pPr>
    </w:p>
    <w:sectPr w:rsidR="005A530E" w:rsidRPr="0091100A" w:rsidSect="00E82CA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A16AC" w14:textId="77777777" w:rsidR="0050398E" w:rsidRDefault="0050398E" w:rsidP="00D9108B">
      <w:pPr>
        <w:spacing w:after="0" w:line="240" w:lineRule="auto"/>
      </w:pPr>
      <w:r>
        <w:separator/>
      </w:r>
    </w:p>
  </w:endnote>
  <w:endnote w:type="continuationSeparator" w:id="0">
    <w:p w14:paraId="0F813AF8" w14:textId="77777777" w:rsidR="0050398E" w:rsidRDefault="0050398E" w:rsidP="00D9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322D" w14:textId="0FDE8619" w:rsidR="00D9108B" w:rsidRDefault="00D9108B" w:rsidP="00D9108B">
    <w:pPr>
      <w:pStyle w:val="Footer"/>
      <w:jc w:val="right"/>
    </w:pPr>
    <w:r>
      <w:rPr>
        <w:color w:val="7F7F7F"/>
        <w:spacing w:val="60"/>
      </w:rPr>
      <w:t>Page</w:t>
    </w:r>
    <w:r>
      <w:t xml:space="preserve"> | </w:t>
    </w:r>
    <w:r>
      <w:fldChar w:fldCharType="begin"/>
    </w:r>
    <w:r>
      <w:instrText xml:space="preserve"> PAGE   \* MERGEFORMAT </w:instrText>
    </w:r>
    <w:r>
      <w:fldChar w:fldCharType="separate"/>
    </w:r>
    <w:r w:rsidR="00423D70" w:rsidRPr="00423D70">
      <w:rPr>
        <w:b/>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ECD07" w14:textId="77777777" w:rsidR="0050398E" w:rsidRDefault="0050398E" w:rsidP="00D9108B">
      <w:pPr>
        <w:spacing w:after="0" w:line="240" w:lineRule="auto"/>
      </w:pPr>
      <w:r>
        <w:separator/>
      </w:r>
    </w:p>
  </w:footnote>
  <w:footnote w:type="continuationSeparator" w:id="0">
    <w:p w14:paraId="5AE70FA7" w14:textId="77777777" w:rsidR="0050398E" w:rsidRDefault="0050398E" w:rsidP="00D9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F3FE" w14:textId="77777777" w:rsidR="00D9108B" w:rsidRPr="00D9108B" w:rsidRDefault="00D9108B">
    <w:pPr>
      <w:pStyle w:val="Header"/>
      <w:rPr>
        <w:rFonts w:ascii="Arial" w:hAnsi="Arial" w:cs="Arial"/>
        <w:sz w:val="20"/>
        <w:szCs w:val="20"/>
      </w:rPr>
    </w:pPr>
    <w:r w:rsidRPr="00D9108B">
      <w:rPr>
        <w:rFonts w:ascii="Arial" w:hAnsi="Arial" w:cs="Arial"/>
        <w:sz w:val="20"/>
        <w:szCs w:val="20"/>
      </w:rPr>
      <w:t>Enviro</w:t>
    </w:r>
    <w:r>
      <w:rPr>
        <w:rFonts w:ascii="Arial" w:hAnsi="Arial" w:cs="Arial"/>
        <w:sz w:val="20"/>
        <w:szCs w:val="20"/>
      </w:rPr>
      <w:t>nmental Engineering Graduat</w:t>
    </w:r>
    <w:r w:rsidRPr="00D9108B">
      <w:rPr>
        <w:rFonts w:ascii="Arial" w:hAnsi="Arial" w:cs="Arial"/>
        <w:sz w:val="20"/>
        <w:szCs w:val="20"/>
      </w:rPr>
      <w:t>e Handbook</w:t>
    </w:r>
    <w:r w:rsidR="00271F86">
      <w:rPr>
        <w:rFonts w:ascii="Arial" w:hAnsi="Arial" w:cs="Arial"/>
        <w:sz w:val="20"/>
        <w:szCs w:val="20"/>
      </w:rPr>
      <w:tab/>
    </w:r>
    <w:r w:rsidR="00271F86">
      <w:rPr>
        <w:rFonts w:ascii="Arial" w:hAnsi="Arial" w:cs="Arial"/>
        <w:sz w:val="20"/>
        <w:szCs w:val="20"/>
      </w:rPr>
      <w:tab/>
      <w:t>AY 201</w:t>
    </w:r>
    <w:r w:rsidR="00DD1D33">
      <w:rPr>
        <w:rFonts w:ascii="Arial" w:hAnsi="Arial" w:cs="Arial"/>
        <w:sz w:val="20"/>
        <w:szCs w:val="20"/>
      </w:rPr>
      <w:t>8</w:t>
    </w:r>
    <w:r w:rsidR="00271F86">
      <w:rPr>
        <w:rFonts w:ascii="Arial" w:hAnsi="Arial" w:cs="Arial"/>
        <w:sz w:val="20"/>
        <w:szCs w:val="20"/>
      </w:rPr>
      <w:t>-1</w:t>
    </w:r>
    <w:r w:rsidR="00DD1D33">
      <w:rPr>
        <w:rFonts w:ascii="Arial" w:hAnsi="Arial" w:cs="Arial"/>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625"/>
    <w:multiLevelType w:val="hybridMultilevel"/>
    <w:tmpl w:val="0AB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3A57"/>
    <w:multiLevelType w:val="hybridMultilevel"/>
    <w:tmpl w:val="95C6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0308A"/>
    <w:multiLevelType w:val="hybridMultilevel"/>
    <w:tmpl w:val="03DC70E4"/>
    <w:lvl w:ilvl="0" w:tplc="45A8B8E0">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44A0D"/>
    <w:multiLevelType w:val="hybridMultilevel"/>
    <w:tmpl w:val="160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548C0"/>
    <w:multiLevelType w:val="hybridMultilevel"/>
    <w:tmpl w:val="50BA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D3E7A"/>
    <w:multiLevelType w:val="hybridMultilevel"/>
    <w:tmpl w:val="354E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81315"/>
    <w:multiLevelType w:val="hybridMultilevel"/>
    <w:tmpl w:val="5FB8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82BF1"/>
    <w:multiLevelType w:val="hybridMultilevel"/>
    <w:tmpl w:val="CE04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46200"/>
    <w:multiLevelType w:val="hybridMultilevel"/>
    <w:tmpl w:val="E93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67A25"/>
    <w:multiLevelType w:val="hybridMultilevel"/>
    <w:tmpl w:val="418E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3ADE"/>
    <w:multiLevelType w:val="hybridMultilevel"/>
    <w:tmpl w:val="4EFCA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1321A0"/>
    <w:multiLevelType w:val="multilevel"/>
    <w:tmpl w:val="46D4854A"/>
    <w:lvl w:ilvl="0">
      <w:start w:val="1"/>
      <w:numFmt w:val="decimal"/>
      <w:lvlText w:val="%1."/>
      <w:lvlJc w:val="left"/>
      <w:pPr>
        <w:tabs>
          <w:tab w:val="num" w:pos="1080"/>
        </w:tabs>
        <w:ind w:left="1080" w:hanging="360"/>
      </w:pPr>
      <w:rPr>
        <w:rFonts w:ascii="Helvetica" w:eastAsia="Times New Roman" w:hAnsi="Helvetica" w:cs="Helvetica"/>
        <w:sz w:val="20"/>
      </w:rPr>
    </w:lvl>
    <w:lvl w:ilvl="1">
      <w:start w:val="1"/>
      <w:numFmt w:val="bullet"/>
      <w:lvlText w:val=""/>
      <w:lvlJc w:val="left"/>
      <w:pPr>
        <w:tabs>
          <w:tab w:val="num" w:pos="1800"/>
        </w:tabs>
        <w:ind w:left="1800" w:hanging="360"/>
      </w:pPr>
      <w:rPr>
        <w:rFonts w:ascii="Symbol" w:hAnsi="Symbol" w:hint="default"/>
        <w:sz w:val="20"/>
      </w:rPr>
    </w:lvl>
    <w:lvl w:ilvl="2">
      <w:numFmt w:val="bullet"/>
      <w:lvlText w:val="•"/>
      <w:lvlJc w:val="left"/>
      <w:pPr>
        <w:ind w:left="2520" w:hanging="360"/>
      </w:pPr>
      <w:rPr>
        <w:rFonts w:ascii="Cambria" w:eastAsia="Times New Roman" w:hAnsi="Cambria" w:cs="Times New Roman" w:hint="default"/>
        <w:b/>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F871508"/>
    <w:multiLevelType w:val="hybridMultilevel"/>
    <w:tmpl w:val="34F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92F1A"/>
    <w:multiLevelType w:val="hybridMultilevel"/>
    <w:tmpl w:val="8FE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846DB"/>
    <w:multiLevelType w:val="hybridMultilevel"/>
    <w:tmpl w:val="7FF6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8C7544"/>
    <w:multiLevelType w:val="hybridMultilevel"/>
    <w:tmpl w:val="F20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331DF"/>
    <w:multiLevelType w:val="hybridMultilevel"/>
    <w:tmpl w:val="ED24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4326"/>
    <w:multiLevelType w:val="hybridMultilevel"/>
    <w:tmpl w:val="AE00C01C"/>
    <w:lvl w:ilvl="0" w:tplc="827A14F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644A6E"/>
    <w:multiLevelType w:val="hybridMultilevel"/>
    <w:tmpl w:val="418A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081155"/>
    <w:multiLevelType w:val="hybridMultilevel"/>
    <w:tmpl w:val="210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55E18"/>
    <w:multiLevelType w:val="hybridMultilevel"/>
    <w:tmpl w:val="F82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B01C5"/>
    <w:multiLevelType w:val="hybridMultilevel"/>
    <w:tmpl w:val="ADDA30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247DE"/>
    <w:multiLevelType w:val="hybridMultilevel"/>
    <w:tmpl w:val="825A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05B50"/>
    <w:multiLevelType w:val="hybridMultilevel"/>
    <w:tmpl w:val="9910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B6206"/>
    <w:multiLevelType w:val="hybridMultilevel"/>
    <w:tmpl w:val="9C38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74399"/>
    <w:multiLevelType w:val="hybridMultilevel"/>
    <w:tmpl w:val="EAC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51AB3"/>
    <w:multiLevelType w:val="hybridMultilevel"/>
    <w:tmpl w:val="E81E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4001A"/>
    <w:multiLevelType w:val="hybridMultilevel"/>
    <w:tmpl w:val="274E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A14E2"/>
    <w:multiLevelType w:val="hybridMultilevel"/>
    <w:tmpl w:val="8A8820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3B70935"/>
    <w:multiLevelType w:val="hybridMultilevel"/>
    <w:tmpl w:val="ED82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90609"/>
    <w:multiLevelType w:val="hybridMultilevel"/>
    <w:tmpl w:val="56E26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C6021"/>
    <w:multiLevelType w:val="hybridMultilevel"/>
    <w:tmpl w:val="5A26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62AF9"/>
    <w:multiLevelType w:val="hybridMultilevel"/>
    <w:tmpl w:val="7C1E2988"/>
    <w:lvl w:ilvl="0" w:tplc="45A8B8E0">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130F1"/>
    <w:multiLevelType w:val="hybridMultilevel"/>
    <w:tmpl w:val="866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A7C4A"/>
    <w:multiLevelType w:val="hybridMultilevel"/>
    <w:tmpl w:val="F518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32"/>
  </w:num>
  <w:num w:numId="4">
    <w:abstractNumId w:val="1"/>
  </w:num>
  <w:num w:numId="5">
    <w:abstractNumId w:val="8"/>
  </w:num>
  <w:num w:numId="6">
    <w:abstractNumId w:val="27"/>
  </w:num>
  <w:num w:numId="7">
    <w:abstractNumId w:val="3"/>
  </w:num>
  <w:num w:numId="8">
    <w:abstractNumId w:val="26"/>
  </w:num>
  <w:num w:numId="9">
    <w:abstractNumId w:val="13"/>
  </w:num>
  <w:num w:numId="10">
    <w:abstractNumId w:val="24"/>
  </w:num>
  <w:num w:numId="11">
    <w:abstractNumId w:val="34"/>
  </w:num>
  <w:num w:numId="12">
    <w:abstractNumId w:val="0"/>
  </w:num>
  <w:num w:numId="13">
    <w:abstractNumId w:val="19"/>
  </w:num>
  <w:num w:numId="14">
    <w:abstractNumId w:val="5"/>
  </w:num>
  <w:num w:numId="15">
    <w:abstractNumId w:val="20"/>
  </w:num>
  <w:num w:numId="16">
    <w:abstractNumId w:val="4"/>
  </w:num>
  <w:num w:numId="17">
    <w:abstractNumId w:val="12"/>
  </w:num>
  <w:num w:numId="18">
    <w:abstractNumId w:val="29"/>
  </w:num>
  <w:num w:numId="19">
    <w:abstractNumId w:val="15"/>
  </w:num>
  <w:num w:numId="20">
    <w:abstractNumId w:val="17"/>
  </w:num>
  <w:num w:numId="21">
    <w:abstractNumId w:val="33"/>
  </w:num>
  <w:num w:numId="22">
    <w:abstractNumId w:val="9"/>
  </w:num>
  <w:num w:numId="23">
    <w:abstractNumId w:val="21"/>
  </w:num>
  <w:num w:numId="24">
    <w:abstractNumId w:val="28"/>
  </w:num>
  <w:num w:numId="25">
    <w:abstractNumId w:val="10"/>
  </w:num>
  <w:num w:numId="26">
    <w:abstractNumId w:val="30"/>
  </w:num>
  <w:num w:numId="27">
    <w:abstractNumId w:val="18"/>
  </w:num>
  <w:num w:numId="28">
    <w:abstractNumId w:val="14"/>
  </w:num>
  <w:num w:numId="29">
    <w:abstractNumId w:val="22"/>
  </w:num>
  <w:num w:numId="30">
    <w:abstractNumId w:val="25"/>
  </w:num>
  <w:num w:numId="31">
    <w:abstractNumId w:val="11"/>
  </w:num>
  <w:num w:numId="32">
    <w:abstractNumId w:val="16"/>
  </w:num>
  <w:num w:numId="33">
    <w:abstractNumId w:val="23"/>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B8"/>
    <w:rsid w:val="00006518"/>
    <w:rsid w:val="00007513"/>
    <w:rsid w:val="000344B8"/>
    <w:rsid w:val="000457FD"/>
    <w:rsid w:val="0007045A"/>
    <w:rsid w:val="00112EEF"/>
    <w:rsid w:val="00125EC5"/>
    <w:rsid w:val="00127978"/>
    <w:rsid w:val="0015364D"/>
    <w:rsid w:val="00155423"/>
    <w:rsid w:val="001925FB"/>
    <w:rsid w:val="001D4C98"/>
    <w:rsid w:val="00204A58"/>
    <w:rsid w:val="00226908"/>
    <w:rsid w:val="00235756"/>
    <w:rsid w:val="00243B15"/>
    <w:rsid w:val="00245601"/>
    <w:rsid w:val="00271F86"/>
    <w:rsid w:val="00285296"/>
    <w:rsid w:val="002D1138"/>
    <w:rsid w:val="002F1132"/>
    <w:rsid w:val="0032255E"/>
    <w:rsid w:val="00357379"/>
    <w:rsid w:val="00357F76"/>
    <w:rsid w:val="0038740F"/>
    <w:rsid w:val="003D0101"/>
    <w:rsid w:val="003E464F"/>
    <w:rsid w:val="003E7F8A"/>
    <w:rsid w:val="00402115"/>
    <w:rsid w:val="00405730"/>
    <w:rsid w:val="00413878"/>
    <w:rsid w:val="00422709"/>
    <w:rsid w:val="00423D70"/>
    <w:rsid w:val="0042588C"/>
    <w:rsid w:val="0045212E"/>
    <w:rsid w:val="00457E9F"/>
    <w:rsid w:val="00487B8B"/>
    <w:rsid w:val="004C17A3"/>
    <w:rsid w:val="004C610A"/>
    <w:rsid w:val="004E67A2"/>
    <w:rsid w:val="004F367E"/>
    <w:rsid w:val="00500EFA"/>
    <w:rsid w:val="0050398E"/>
    <w:rsid w:val="00507B71"/>
    <w:rsid w:val="00511729"/>
    <w:rsid w:val="00513FE4"/>
    <w:rsid w:val="005171B0"/>
    <w:rsid w:val="005858C5"/>
    <w:rsid w:val="005A530E"/>
    <w:rsid w:val="005A71C4"/>
    <w:rsid w:val="005C387F"/>
    <w:rsid w:val="005C7C7E"/>
    <w:rsid w:val="005D5FB8"/>
    <w:rsid w:val="005E103F"/>
    <w:rsid w:val="005E5C94"/>
    <w:rsid w:val="00606CDE"/>
    <w:rsid w:val="00620EAF"/>
    <w:rsid w:val="00624CD8"/>
    <w:rsid w:val="006317A0"/>
    <w:rsid w:val="006358C3"/>
    <w:rsid w:val="00644D6E"/>
    <w:rsid w:val="00657BFE"/>
    <w:rsid w:val="00664934"/>
    <w:rsid w:val="0067358F"/>
    <w:rsid w:val="006B464C"/>
    <w:rsid w:val="006F34E2"/>
    <w:rsid w:val="00703EFD"/>
    <w:rsid w:val="00705B97"/>
    <w:rsid w:val="007066FD"/>
    <w:rsid w:val="007647D1"/>
    <w:rsid w:val="00766316"/>
    <w:rsid w:val="007C24D5"/>
    <w:rsid w:val="007C5F31"/>
    <w:rsid w:val="007D0D84"/>
    <w:rsid w:val="007F7BF7"/>
    <w:rsid w:val="00871FE5"/>
    <w:rsid w:val="0090378D"/>
    <w:rsid w:val="0091100A"/>
    <w:rsid w:val="00A0735B"/>
    <w:rsid w:val="00A54A66"/>
    <w:rsid w:val="00A703A1"/>
    <w:rsid w:val="00A713EE"/>
    <w:rsid w:val="00AA433A"/>
    <w:rsid w:val="00AB0001"/>
    <w:rsid w:val="00AB4C8A"/>
    <w:rsid w:val="00AC178D"/>
    <w:rsid w:val="00AC31CC"/>
    <w:rsid w:val="00AD7468"/>
    <w:rsid w:val="00AE4941"/>
    <w:rsid w:val="00AE58C4"/>
    <w:rsid w:val="00AE770F"/>
    <w:rsid w:val="00B02E82"/>
    <w:rsid w:val="00B03820"/>
    <w:rsid w:val="00B24ACC"/>
    <w:rsid w:val="00B264BF"/>
    <w:rsid w:val="00B36EA8"/>
    <w:rsid w:val="00B461E5"/>
    <w:rsid w:val="00B5520E"/>
    <w:rsid w:val="00B747AF"/>
    <w:rsid w:val="00B90571"/>
    <w:rsid w:val="00BA3504"/>
    <w:rsid w:val="00C15D73"/>
    <w:rsid w:val="00C238A1"/>
    <w:rsid w:val="00C30359"/>
    <w:rsid w:val="00C646BF"/>
    <w:rsid w:val="00C73F0A"/>
    <w:rsid w:val="00CC2EA0"/>
    <w:rsid w:val="00CE0EBE"/>
    <w:rsid w:val="00CE1141"/>
    <w:rsid w:val="00CF0383"/>
    <w:rsid w:val="00D06497"/>
    <w:rsid w:val="00D25B5D"/>
    <w:rsid w:val="00D421CE"/>
    <w:rsid w:val="00D67409"/>
    <w:rsid w:val="00D70808"/>
    <w:rsid w:val="00D9108B"/>
    <w:rsid w:val="00D91215"/>
    <w:rsid w:val="00DA0442"/>
    <w:rsid w:val="00DD1D33"/>
    <w:rsid w:val="00E00CBC"/>
    <w:rsid w:val="00E119DB"/>
    <w:rsid w:val="00E14D94"/>
    <w:rsid w:val="00E62BDF"/>
    <w:rsid w:val="00E75FEE"/>
    <w:rsid w:val="00E82CA2"/>
    <w:rsid w:val="00E8743E"/>
    <w:rsid w:val="00E93CD8"/>
    <w:rsid w:val="00EC5531"/>
    <w:rsid w:val="00EE00EB"/>
    <w:rsid w:val="00EE2753"/>
    <w:rsid w:val="00F228D9"/>
    <w:rsid w:val="00F27ABC"/>
    <w:rsid w:val="00F27BB0"/>
    <w:rsid w:val="00F50FD3"/>
    <w:rsid w:val="00FA28EE"/>
    <w:rsid w:val="00FA7B25"/>
    <w:rsid w:val="00FD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8B84"/>
  <w15:chartTrackingRefBased/>
  <w15:docId w15:val="{DAC13DE2-49D8-477B-B815-B69122F8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B8"/>
    <w:pPr>
      <w:spacing w:after="200" w:line="276" w:lineRule="auto"/>
    </w:pPr>
    <w:rPr>
      <w:sz w:val="22"/>
      <w:szCs w:val="22"/>
    </w:rPr>
  </w:style>
  <w:style w:type="paragraph" w:styleId="Heading1">
    <w:name w:val="heading 1"/>
    <w:basedOn w:val="Normal"/>
    <w:next w:val="Normal"/>
    <w:link w:val="Heading1Char"/>
    <w:uiPriority w:val="9"/>
    <w:qFormat/>
    <w:rsid w:val="00E14D9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00EF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00EF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4B8"/>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0344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4B8"/>
    <w:rPr>
      <w:rFonts w:ascii="Tahoma" w:eastAsia="Calibri" w:hAnsi="Tahoma" w:cs="Tahoma"/>
      <w:sz w:val="16"/>
      <w:szCs w:val="16"/>
    </w:rPr>
  </w:style>
  <w:style w:type="character" w:styleId="Hyperlink">
    <w:name w:val="Hyperlink"/>
    <w:uiPriority w:val="99"/>
    <w:unhideWhenUsed/>
    <w:rsid w:val="000344B8"/>
    <w:rPr>
      <w:color w:val="0000FF"/>
      <w:u w:val="single"/>
    </w:rPr>
  </w:style>
  <w:style w:type="character" w:customStyle="1" w:styleId="Heading1Char">
    <w:name w:val="Heading 1 Char"/>
    <w:link w:val="Heading1"/>
    <w:uiPriority w:val="9"/>
    <w:rsid w:val="00E14D94"/>
    <w:rPr>
      <w:rFonts w:ascii="Cambria" w:eastAsia="Times New Roman" w:hAnsi="Cambria" w:cs="Times New Roman"/>
      <w:b/>
      <w:bCs/>
      <w:kern w:val="32"/>
      <w:sz w:val="32"/>
      <w:szCs w:val="32"/>
    </w:rPr>
  </w:style>
  <w:style w:type="character" w:styleId="FollowedHyperlink">
    <w:name w:val="FollowedHyperlink"/>
    <w:uiPriority w:val="99"/>
    <w:semiHidden/>
    <w:unhideWhenUsed/>
    <w:rsid w:val="00507B71"/>
    <w:rPr>
      <w:color w:val="800080"/>
      <w:u w:val="single"/>
    </w:rPr>
  </w:style>
  <w:style w:type="character" w:customStyle="1" w:styleId="Heading2Char">
    <w:name w:val="Heading 2 Char"/>
    <w:link w:val="Heading2"/>
    <w:uiPriority w:val="9"/>
    <w:rsid w:val="00500EFA"/>
    <w:rPr>
      <w:rFonts w:ascii="Cambria" w:eastAsia="Times New Roman" w:hAnsi="Cambria" w:cs="Times New Roman"/>
      <w:b/>
      <w:bCs/>
      <w:i/>
      <w:iCs/>
      <w:sz w:val="28"/>
      <w:szCs w:val="28"/>
    </w:rPr>
  </w:style>
  <w:style w:type="character" w:customStyle="1" w:styleId="Heading3Char">
    <w:name w:val="Heading 3 Char"/>
    <w:link w:val="Heading3"/>
    <w:uiPriority w:val="9"/>
    <w:rsid w:val="00500EFA"/>
    <w:rPr>
      <w:rFonts w:ascii="Cambria" w:eastAsia="Times New Roman" w:hAnsi="Cambria" w:cs="Times New Roman"/>
      <w:b/>
      <w:bCs/>
      <w:sz w:val="26"/>
      <w:szCs w:val="26"/>
    </w:rPr>
  </w:style>
  <w:style w:type="paragraph" w:styleId="Header">
    <w:name w:val="header"/>
    <w:basedOn w:val="Normal"/>
    <w:link w:val="HeaderChar"/>
    <w:uiPriority w:val="99"/>
    <w:unhideWhenUsed/>
    <w:rsid w:val="00D9108B"/>
    <w:pPr>
      <w:tabs>
        <w:tab w:val="center" w:pos="4680"/>
        <w:tab w:val="right" w:pos="9360"/>
      </w:tabs>
    </w:pPr>
  </w:style>
  <w:style w:type="character" w:customStyle="1" w:styleId="HeaderChar">
    <w:name w:val="Header Char"/>
    <w:link w:val="Header"/>
    <w:uiPriority w:val="99"/>
    <w:rsid w:val="00D9108B"/>
    <w:rPr>
      <w:sz w:val="22"/>
      <w:szCs w:val="22"/>
    </w:rPr>
  </w:style>
  <w:style w:type="paragraph" w:styleId="Footer">
    <w:name w:val="footer"/>
    <w:basedOn w:val="Normal"/>
    <w:link w:val="FooterChar"/>
    <w:uiPriority w:val="99"/>
    <w:unhideWhenUsed/>
    <w:rsid w:val="00D9108B"/>
    <w:pPr>
      <w:tabs>
        <w:tab w:val="center" w:pos="4680"/>
        <w:tab w:val="right" w:pos="9360"/>
      </w:tabs>
    </w:pPr>
  </w:style>
  <w:style w:type="character" w:customStyle="1" w:styleId="FooterChar">
    <w:name w:val="Footer Char"/>
    <w:link w:val="Footer"/>
    <w:uiPriority w:val="99"/>
    <w:rsid w:val="00D9108B"/>
    <w:rPr>
      <w:sz w:val="22"/>
      <w:szCs w:val="22"/>
    </w:rPr>
  </w:style>
  <w:style w:type="paragraph" w:styleId="TOCHeading">
    <w:name w:val="TOC Heading"/>
    <w:basedOn w:val="Heading1"/>
    <w:next w:val="Normal"/>
    <w:uiPriority w:val="39"/>
    <w:unhideWhenUsed/>
    <w:qFormat/>
    <w:rsid w:val="00CE0EBE"/>
    <w:pPr>
      <w:keepLines/>
      <w:spacing w:after="0" w:line="259" w:lineRule="auto"/>
      <w:outlineLvl w:val="9"/>
    </w:pPr>
    <w:rPr>
      <w:rFonts w:ascii="Calibri Light" w:hAnsi="Calibri Light"/>
      <w:b w:val="0"/>
      <w:bCs w:val="0"/>
      <w:color w:val="2E74B5"/>
      <w:kern w:val="0"/>
    </w:rPr>
  </w:style>
  <w:style w:type="paragraph" w:styleId="TOC2">
    <w:name w:val="toc 2"/>
    <w:basedOn w:val="Normal"/>
    <w:next w:val="Normal"/>
    <w:autoRedefine/>
    <w:uiPriority w:val="39"/>
    <w:unhideWhenUsed/>
    <w:rsid w:val="00CE0EBE"/>
    <w:pPr>
      <w:spacing w:after="100" w:line="259" w:lineRule="auto"/>
      <w:ind w:left="220"/>
    </w:pPr>
    <w:rPr>
      <w:rFonts w:eastAsia="Times New Roman"/>
    </w:rPr>
  </w:style>
  <w:style w:type="paragraph" w:styleId="TOC1">
    <w:name w:val="toc 1"/>
    <w:basedOn w:val="Normal"/>
    <w:next w:val="Normal"/>
    <w:autoRedefine/>
    <w:uiPriority w:val="39"/>
    <w:unhideWhenUsed/>
    <w:rsid w:val="00CE0EBE"/>
    <w:pPr>
      <w:spacing w:after="100" w:line="259" w:lineRule="auto"/>
    </w:pPr>
    <w:rPr>
      <w:rFonts w:eastAsia="Times New Roman"/>
    </w:rPr>
  </w:style>
  <w:style w:type="paragraph" w:styleId="TOC3">
    <w:name w:val="toc 3"/>
    <w:basedOn w:val="Normal"/>
    <w:next w:val="Normal"/>
    <w:autoRedefine/>
    <w:uiPriority w:val="39"/>
    <w:unhideWhenUsed/>
    <w:rsid w:val="00CE0EBE"/>
    <w:pPr>
      <w:spacing w:after="100" w:line="259" w:lineRule="auto"/>
      <w:ind w:left="440"/>
    </w:pPr>
    <w:rPr>
      <w:rFonts w:eastAsia="Times New Roman"/>
    </w:rPr>
  </w:style>
  <w:style w:type="paragraph" w:styleId="ListParagraph">
    <w:name w:val="List Paragraph"/>
    <w:basedOn w:val="Normal"/>
    <w:uiPriority w:val="34"/>
    <w:qFormat/>
    <w:rsid w:val="00644D6E"/>
    <w:pPr>
      <w:ind w:left="720"/>
    </w:pPr>
    <w:rPr>
      <w:rFonts w:cs="Calibri"/>
    </w:rPr>
  </w:style>
  <w:style w:type="character" w:customStyle="1" w:styleId="UnresolvedMention">
    <w:name w:val="Unresolved Mention"/>
    <w:uiPriority w:val="99"/>
    <w:semiHidden/>
    <w:unhideWhenUsed/>
    <w:rsid w:val="00DD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onngradunion.org/" TargetMode="External"/><Relationship Id="rId18" Type="http://schemas.openxmlformats.org/officeDocument/2006/relationships/hyperlink" Target="https://masterofengineering.uconn.edu/" TargetMode="External"/><Relationship Id="rId26" Type="http://schemas.openxmlformats.org/officeDocument/2006/relationships/hyperlink" Target="mailto:drasdis@engr.uconn.edu" TargetMode="External"/><Relationship Id="rId3" Type="http://schemas.openxmlformats.org/officeDocument/2006/relationships/styles" Target="styles.xml"/><Relationship Id="rId21" Type="http://schemas.openxmlformats.org/officeDocument/2006/relationships/hyperlink" Target="https://registrar.uconn.edu/doctoral-degree-programs/dissertation-information/" TargetMode="External"/><Relationship Id="rId7" Type="http://schemas.openxmlformats.org/officeDocument/2006/relationships/endnotes" Target="endnotes.xml"/><Relationship Id="rId12" Type="http://schemas.openxmlformats.org/officeDocument/2006/relationships/hyperlink" Target="https://grad.uconn.edu/admissions/" TargetMode="External"/><Relationship Id="rId17" Type="http://schemas.openxmlformats.org/officeDocument/2006/relationships/hyperlink" Target="https://grad.uconn.edu/forms/" TargetMode="External"/><Relationship Id="rId25" Type="http://schemas.openxmlformats.org/officeDocument/2006/relationships/hyperlink" Target="http://www.ehs.uconn.edu/Chemical/?p=training" TargetMode="External"/><Relationship Id="rId2" Type="http://schemas.openxmlformats.org/officeDocument/2006/relationships/numbering" Target="numbering.xml"/><Relationship Id="rId16" Type="http://schemas.openxmlformats.org/officeDocument/2006/relationships/hyperlink" Target="https://grad.uconn.edu/enrollment-services/forms/" TargetMode="External"/><Relationship Id="rId20" Type="http://schemas.openxmlformats.org/officeDocument/2006/relationships/hyperlink" Target="https://registrar.uconn.edu/doctoral-degree-programs/dissertation-inform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conn.edu/prospective-students/admissions-requirements/" TargetMode="External"/><Relationship Id="rId24" Type="http://schemas.openxmlformats.org/officeDocument/2006/relationships/hyperlink" Target="http://cee.engr.uconn.edu/about-us/infrastructure/cee-laboratory-access-and-key-distribution-policy" TargetMode="External"/><Relationship Id="rId5" Type="http://schemas.openxmlformats.org/officeDocument/2006/relationships/webSettings" Target="webSettings.xml"/><Relationship Id="rId15" Type="http://schemas.openxmlformats.org/officeDocument/2006/relationships/hyperlink" Target="https://gradcatalog.uconn.edu/grad-school-info/academic-regulations/" TargetMode="External"/><Relationship Id="rId23" Type="http://schemas.openxmlformats.org/officeDocument/2006/relationships/hyperlink" Target="https://registrar.uconn.edu/academic-calendar/" TargetMode="External"/><Relationship Id="rId28" Type="http://schemas.openxmlformats.org/officeDocument/2006/relationships/header" Target="header1.xml"/><Relationship Id="rId10" Type="http://schemas.openxmlformats.org/officeDocument/2006/relationships/hyperlink" Target="http://www.bls.gov/oes/current/oes172081.htm" TargetMode="External"/><Relationship Id="rId19" Type="http://schemas.openxmlformats.org/officeDocument/2006/relationships/hyperlink" Target="https://gradcatalog.uconn.edu/grad-school-info/academic-regulatio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gr.uconn.edu/environ" TargetMode="External"/><Relationship Id="rId14" Type="http://schemas.openxmlformats.org/officeDocument/2006/relationships/hyperlink" Target="https://grad.uconn.edu/student-life/grad-student-resources/internal-funding-opportunities/doctor-student-travel-award/" TargetMode="External"/><Relationship Id="rId22" Type="http://schemas.openxmlformats.org/officeDocument/2006/relationships/hyperlink" Target="https://registrar.uconn.edu/graduation/graduate-programs/" TargetMode="External"/><Relationship Id="rId27" Type="http://schemas.openxmlformats.org/officeDocument/2006/relationships/hyperlink" Target="http://ehs.uconn.edu/forms/ESO.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36FA-AA45-4F7A-AE81-773BA10D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6210</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41524</CharactersWithSpaces>
  <SharedDoc>false</SharedDoc>
  <HLinks>
    <vt:vector size="306" baseType="variant">
      <vt:variant>
        <vt:i4>2228275</vt:i4>
      </vt:variant>
      <vt:variant>
        <vt:i4>228</vt:i4>
      </vt:variant>
      <vt:variant>
        <vt:i4>0</vt:i4>
      </vt:variant>
      <vt:variant>
        <vt:i4>5</vt:i4>
      </vt:variant>
      <vt:variant>
        <vt:lpwstr>http://ehs.uconn.edu/forms/ESO.pdf</vt:lpwstr>
      </vt:variant>
      <vt:variant>
        <vt:lpwstr/>
      </vt:variant>
      <vt:variant>
        <vt:i4>2490468</vt:i4>
      </vt:variant>
      <vt:variant>
        <vt:i4>225</vt:i4>
      </vt:variant>
      <vt:variant>
        <vt:i4>0</vt:i4>
      </vt:variant>
      <vt:variant>
        <vt:i4>5</vt:i4>
      </vt:variant>
      <vt:variant>
        <vt:lpwstr>http://ehs.uconn.edu/training/schedule/labtrain.php</vt:lpwstr>
      </vt:variant>
      <vt:variant>
        <vt:lpwstr/>
      </vt:variant>
      <vt:variant>
        <vt:i4>1769583</vt:i4>
      </vt:variant>
      <vt:variant>
        <vt:i4>222</vt:i4>
      </vt:variant>
      <vt:variant>
        <vt:i4>0</vt:i4>
      </vt:variant>
      <vt:variant>
        <vt:i4>5</vt:i4>
      </vt:variant>
      <vt:variant>
        <vt:lpwstr>mailto:drasdis@engr.uconn.edu</vt:lpwstr>
      </vt:variant>
      <vt:variant>
        <vt:lpwstr/>
      </vt:variant>
      <vt:variant>
        <vt:i4>1900548</vt:i4>
      </vt:variant>
      <vt:variant>
        <vt:i4>219</vt:i4>
      </vt:variant>
      <vt:variant>
        <vt:i4>0</vt:i4>
      </vt:variant>
      <vt:variant>
        <vt:i4>5</vt:i4>
      </vt:variant>
      <vt:variant>
        <vt:lpwstr>http://www.ehs.uconn.edu/Chemical/?p=training</vt:lpwstr>
      </vt:variant>
      <vt:variant>
        <vt:lpwstr/>
      </vt:variant>
      <vt:variant>
        <vt:i4>7929968</vt:i4>
      </vt:variant>
      <vt:variant>
        <vt:i4>216</vt:i4>
      </vt:variant>
      <vt:variant>
        <vt:i4>0</vt:i4>
      </vt:variant>
      <vt:variant>
        <vt:i4>5</vt:i4>
      </vt:variant>
      <vt:variant>
        <vt:lpwstr>http://cee.engr.uconn.edu/about-us/infrastructure/cee-laboratory-access-and-key-distribution-policy</vt:lpwstr>
      </vt:variant>
      <vt:variant>
        <vt:lpwstr/>
      </vt:variant>
      <vt:variant>
        <vt:i4>1572939</vt:i4>
      </vt:variant>
      <vt:variant>
        <vt:i4>213</vt:i4>
      </vt:variant>
      <vt:variant>
        <vt:i4>0</vt:i4>
      </vt:variant>
      <vt:variant>
        <vt:i4>5</vt:i4>
      </vt:variant>
      <vt:variant>
        <vt:lpwstr>http://gradcatalog.uconn.edu/grad-school-info/academic-calendar/</vt:lpwstr>
      </vt:variant>
      <vt:variant>
        <vt:lpwstr/>
      </vt:variant>
      <vt:variant>
        <vt:i4>1638464</vt:i4>
      </vt:variant>
      <vt:variant>
        <vt:i4>210</vt:i4>
      </vt:variant>
      <vt:variant>
        <vt:i4>0</vt:i4>
      </vt:variant>
      <vt:variant>
        <vt:i4>5</vt:i4>
      </vt:variant>
      <vt:variant>
        <vt:lpwstr>http://grad.uconn.edu/current-students/apply-for-graduation/</vt:lpwstr>
      </vt:variant>
      <vt:variant>
        <vt:lpwstr/>
      </vt:variant>
      <vt:variant>
        <vt:i4>6357105</vt:i4>
      </vt:variant>
      <vt:variant>
        <vt:i4>207</vt:i4>
      </vt:variant>
      <vt:variant>
        <vt:i4>0</vt:i4>
      </vt:variant>
      <vt:variant>
        <vt:i4>5</vt:i4>
      </vt:variant>
      <vt:variant>
        <vt:lpwstr>http://grad.uconn.edu/fragrant-fog/wp-content/uploads/reportonfinalexamdoctoral.pdf</vt:lpwstr>
      </vt:variant>
      <vt:variant>
        <vt:lpwstr/>
      </vt:variant>
      <vt:variant>
        <vt:i4>7864437</vt:i4>
      </vt:variant>
      <vt:variant>
        <vt:i4>204</vt:i4>
      </vt:variant>
      <vt:variant>
        <vt:i4>0</vt:i4>
      </vt:variant>
      <vt:variant>
        <vt:i4>5</vt:i4>
      </vt:variant>
      <vt:variant>
        <vt:lpwstr>http://grad.uconn.edu/fragrant-fog/wp-content/uploads/TENTATIVEAPPROVAL.pdf</vt:lpwstr>
      </vt:variant>
      <vt:variant>
        <vt:lpwstr/>
      </vt:variant>
      <vt:variant>
        <vt:i4>1703940</vt:i4>
      </vt:variant>
      <vt:variant>
        <vt:i4>201</vt:i4>
      </vt:variant>
      <vt:variant>
        <vt:i4>0</vt:i4>
      </vt:variant>
      <vt:variant>
        <vt:i4>5</vt:i4>
      </vt:variant>
      <vt:variant>
        <vt:lpwstr>http://grad.uconn.edu/current-students/doctoral-degree-program/specifications-for-doctoral-dissertation-preparation/</vt:lpwstr>
      </vt:variant>
      <vt:variant>
        <vt:lpwstr/>
      </vt:variant>
      <vt:variant>
        <vt:i4>6160461</vt:i4>
      </vt:variant>
      <vt:variant>
        <vt:i4>198</vt:i4>
      </vt:variant>
      <vt:variant>
        <vt:i4>0</vt:i4>
      </vt:variant>
      <vt:variant>
        <vt:i4>5</vt:i4>
      </vt:variant>
      <vt:variant>
        <vt:lpwstr>http://digitalcommons.uconn.edu/dissertations/guidelines.html</vt:lpwstr>
      </vt:variant>
      <vt:variant>
        <vt:lpwstr/>
      </vt:variant>
      <vt:variant>
        <vt:i4>1835075</vt:i4>
      </vt:variant>
      <vt:variant>
        <vt:i4>195</vt:i4>
      </vt:variant>
      <vt:variant>
        <vt:i4>0</vt:i4>
      </vt:variant>
      <vt:variant>
        <vt:i4>5</vt:i4>
      </vt:variant>
      <vt:variant>
        <vt:lpwstr>http://grad.uconn.edu/current-students/doctoral-degree-program/dissertation-information/</vt:lpwstr>
      </vt:variant>
      <vt:variant>
        <vt:lpwstr/>
      </vt:variant>
      <vt:variant>
        <vt:i4>4522049</vt:i4>
      </vt:variant>
      <vt:variant>
        <vt:i4>192</vt:i4>
      </vt:variant>
      <vt:variant>
        <vt:i4>0</vt:i4>
      </vt:variant>
      <vt:variant>
        <vt:i4>5</vt:i4>
      </vt:variant>
      <vt:variant>
        <vt:lpwstr>http://grad.uconn.edu/current-students/forms/</vt:lpwstr>
      </vt:variant>
      <vt:variant>
        <vt:lpwstr/>
      </vt:variant>
      <vt:variant>
        <vt:i4>4915272</vt:i4>
      </vt:variant>
      <vt:variant>
        <vt:i4>189</vt:i4>
      </vt:variant>
      <vt:variant>
        <vt:i4>0</vt:i4>
      </vt:variant>
      <vt:variant>
        <vt:i4>5</vt:i4>
      </vt:variant>
      <vt:variant>
        <vt:lpwstr>https://gradcatalog.uconn.edu/grad-school-info/standards-and-degree-requirements/</vt:lpwstr>
      </vt:variant>
      <vt:variant>
        <vt:lpwstr/>
      </vt:variant>
      <vt:variant>
        <vt:i4>5701747</vt:i4>
      </vt:variant>
      <vt:variant>
        <vt:i4>186</vt:i4>
      </vt:variant>
      <vt:variant>
        <vt:i4>0</vt:i4>
      </vt:variant>
      <vt:variant>
        <vt:i4>5</vt:i4>
      </vt:variant>
      <vt:variant>
        <vt:lpwstr>http://digitalcommons.uconn.edu/gs_theses/guidelines.html</vt:lpwstr>
      </vt:variant>
      <vt:variant>
        <vt:lpwstr/>
      </vt:variant>
      <vt:variant>
        <vt:i4>4522049</vt:i4>
      </vt:variant>
      <vt:variant>
        <vt:i4>183</vt:i4>
      </vt:variant>
      <vt:variant>
        <vt:i4>0</vt:i4>
      </vt:variant>
      <vt:variant>
        <vt:i4>5</vt:i4>
      </vt:variant>
      <vt:variant>
        <vt:lpwstr>http://grad.uconn.edu/current-students/forms/</vt:lpwstr>
      </vt:variant>
      <vt:variant>
        <vt:lpwstr/>
      </vt:variant>
      <vt:variant>
        <vt:i4>131165</vt:i4>
      </vt:variant>
      <vt:variant>
        <vt:i4>180</vt:i4>
      </vt:variant>
      <vt:variant>
        <vt:i4>0</vt:i4>
      </vt:variant>
      <vt:variant>
        <vt:i4>5</vt:i4>
      </vt:variant>
      <vt:variant>
        <vt:lpwstr>http://grad.uconn.edu/current-students/registration/</vt:lpwstr>
      </vt:variant>
      <vt:variant>
        <vt:lpwstr/>
      </vt:variant>
      <vt:variant>
        <vt:i4>393234</vt:i4>
      </vt:variant>
      <vt:variant>
        <vt:i4>177</vt:i4>
      </vt:variant>
      <vt:variant>
        <vt:i4>0</vt:i4>
      </vt:variant>
      <vt:variant>
        <vt:i4>5</vt:i4>
      </vt:variant>
      <vt:variant>
        <vt:lpwstr>http://gradcatalog.uconn.edu/fields-of-study/</vt:lpwstr>
      </vt:variant>
      <vt:variant>
        <vt:lpwstr/>
      </vt:variant>
      <vt:variant>
        <vt:i4>4522049</vt:i4>
      </vt:variant>
      <vt:variant>
        <vt:i4>174</vt:i4>
      </vt:variant>
      <vt:variant>
        <vt:i4>0</vt:i4>
      </vt:variant>
      <vt:variant>
        <vt:i4>5</vt:i4>
      </vt:variant>
      <vt:variant>
        <vt:lpwstr>http://grad.uconn.edu/current-students/forms/</vt:lpwstr>
      </vt:variant>
      <vt:variant>
        <vt:lpwstr/>
      </vt:variant>
      <vt:variant>
        <vt:i4>4718623</vt:i4>
      </vt:variant>
      <vt:variant>
        <vt:i4>171</vt:i4>
      </vt:variant>
      <vt:variant>
        <vt:i4>0</vt:i4>
      </vt:variant>
      <vt:variant>
        <vt:i4>5</vt:i4>
      </vt:variant>
      <vt:variant>
        <vt:lpwstr>http://payroll.uconn.edu/PY/for_employees/graduate_assistants.html</vt:lpwstr>
      </vt:variant>
      <vt:variant>
        <vt:lpwstr/>
      </vt:variant>
      <vt:variant>
        <vt:i4>3866657</vt:i4>
      </vt:variant>
      <vt:variant>
        <vt:i4>168</vt:i4>
      </vt:variant>
      <vt:variant>
        <vt:i4>0</vt:i4>
      </vt:variant>
      <vt:variant>
        <vt:i4>5</vt:i4>
      </vt:variant>
      <vt:variant>
        <vt:lpwstr>http://www.uconngradunion.org/</vt:lpwstr>
      </vt:variant>
      <vt:variant>
        <vt:lpwstr/>
      </vt:variant>
      <vt:variant>
        <vt:i4>1703961</vt:i4>
      </vt:variant>
      <vt:variant>
        <vt:i4>165</vt:i4>
      </vt:variant>
      <vt:variant>
        <vt:i4>0</vt:i4>
      </vt:variant>
      <vt:variant>
        <vt:i4>5</vt:i4>
      </vt:variant>
      <vt:variant>
        <vt:lpwstr>http://grad.uconn.edu/financial-resources/internal-funding-opportunities/</vt:lpwstr>
      </vt:variant>
      <vt:variant>
        <vt:lpwstr/>
      </vt:variant>
      <vt:variant>
        <vt:i4>1900549</vt:i4>
      </vt:variant>
      <vt:variant>
        <vt:i4>162</vt:i4>
      </vt:variant>
      <vt:variant>
        <vt:i4>0</vt:i4>
      </vt:variant>
      <vt:variant>
        <vt:i4>5</vt:i4>
      </vt:variant>
      <vt:variant>
        <vt:lpwstr>http://grad.uconn.edu/prospective-students/applying-to-uconn/</vt:lpwstr>
      </vt:variant>
      <vt:variant>
        <vt:lpwstr/>
      </vt:variant>
      <vt:variant>
        <vt:i4>6946879</vt:i4>
      </vt:variant>
      <vt:variant>
        <vt:i4>159</vt:i4>
      </vt:variant>
      <vt:variant>
        <vt:i4>0</vt:i4>
      </vt:variant>
      <vt:variant>
        <vt:i4>5</vt:i4>
      </vt:variant>
      <vt:variant>
        <vt:lpwstr>http://grad.uconn.edu/prospective-students/admissions-requirements/</vt:lpwstr>
      </vt:variant>
      <vt:variant>
        <vt:lpwstr/>
      </vt:variant>
      <vt:variant>
        <vt:i4>1572954</vt:i4>
      </vt:variant>
      <vt:variant>
        <vt:i4>156</vt:i4>
      </vt:variant>
      <vt:variant>
        <vt:i4>0</vt:i4>
      </vt:variant>
      <vt:variant>
        <vt:i4>5</vt:i4>
      </vt:variant>
      <vt:variant>
        <vt:lpwstr>http://www.bls.gov/oes/current/oes172081.htm</vt:lpwstr>
      </vt:variant>
      <vt:variant>
        <vt:lpwstr/>
      </vt:variant>
      <vt:variant>
        <vt:i4>1048632</vt:i4>
      </vt:variant>
      <vt:variant>
        <vt:i4>149</vt:i4>
      </vt:variant>
      <vt:variant>
        <vt:i4>0</vt:i4>
      </vt:variant>
      <vt:variant>
        <vt:i4>5</vt:i4>
      </vt:variant>
      <vt:variant>
        <vt:lpwstr/>
      </vt:variant>
      <vt:variant>
        <vt:lpwstr>_Toc484592185</vt:lpwstr>
      </vt:variant>
      <vt:variant>
        <vt:i4>1048632</vt:i4>
      </vt:variant>
      <vt:variant>
        <vt:i4>143</vt:i4>
      </vt:variant>
      <vt:variant>
        <vt:i4>0</vt:i4>
      </vt:variant>
      <vt:variant>
        <vt:i4>5</vt:i4>
      </vt:variant>
      <vt:variant>
        <vt:lpwstr/>
      </vt:variant>
      <vt:variant>
        <vt:lpwstr>_Toc484592184</vt:lpwstr>
      </vt:variant>
      <vt:variant>
        <vt:i4>1048632</vt:i4>
      </vt:variant>
      <vt:variant>
        <vt:i4>137</vt:i4>
      </vt:variant>
      <vt:variant>
        <vt:i4>0</vt:i4>
      </vt:variant>
      <vt:variant>
        <vt:i4>5</vt:i4>
      </vt:variant>
      <vt:variant>
        <vt:lpwstr/>
      </vt:variant>
      <vt:variant>
        <vt:lpwstr>_Toc484592183</vt:lpwstr>
      </vt:variant>
      <vt:variant>
        <vt:i4>1048632</vt:i4>
      </vt:variant>
      <vt:variant>
        <vt:i4>131</vt:i4>
      </vt:variant>
      <vt:variant>
        <vt:i4>0</vt:i4>
      </vt:variant>
      <vt:variant>
        <vt:i4>5</vt:i4>
      </vt:variant>
      <vt:variant>
        <vt:lpwstr/>
      </vt:variant>
      <vt:variant>
        <vt:lpwstr>_Toc484592182</vt:lpwstr>
      </vt:variant>
      <vt:variant>
        <vt:i4>1048632</vt:i4>
      </vt:variant>
      <vt:variant>
        <vt:i4>125</vt:i4>
      </vt:variant>
      <vt:variant>
        <vt:i4>0</vt:i4>
      </vt:variant>
      <vt:variant>
        <vt:i4>5</vt:i4>
      </vt:variant>
      <vt:variant>
        <vt:lpwstr/>
      </vt:variant>
      <vt:variant>
        <vt:lpwstr>_Toc484592181</vt:lpwstr>
      </vt:variant>
      <vt:variant>
        <vt:i4>1048632</vt:i4>
      </vt:variant>
      <vt:variant>
        <vt:i4>119</vt:i4>
      </vt:variant>
      <vt:variant>
        <vt:i4>0</vt:i4>
      </vt:variant>
      <vt:variant>
        <vt:i4>5</vt:i4>
      </vt:variant>
      <vt:variant>
        <vt:lpwstr/>
      </vt:variant>
      <vt:variant>
        <vt:lpwstr>_Toc484592180</vt:lpwstr>
      </vt:variant>
      <vt:variant>
        <vt:i4>2031672</vt:i4>
      </vt:variant>
      <vt:variant>
        <vt:i4>113</vt:i4>
      </vt:variant>
      <vt:variant>
        <vt:i4>0</vt:i4>
      </vt:variant>
      <vt:variant>
        <vt:i4>5</vt:i4>
      </vt:variant>
      <vt:variant>
        <vt:lpwstr/>
      </vt:variant>
      <vt:variant>
        <vt:lpwstr>_Toc484592179</vt:lpwstr>
      </vt:variant>
      <vt:variant>
        <vt:i4>2031672</vt:i4>
      </vt:variant>
      <vt:variant>
        <vt:i4>107</vt:i4>
      </vt:variant>
      <vt:variant>
        <vt:i4>0</vt:i4>
      </vt:variant>
      <vt:variant>
        <vt:i4>5</vt:i4>
      </vt:variant>
      <vt:variant>
        <vt:lpwstr/>
      </vt:variant>
      <vt:variant>
        <vt:lpwstr>_Toc484592178</vt:lpwstr>
      </vt:variant>
      <vt:variant>
        <vt:i4>2031672</vt:i4>
      </vt:variant>
      <vt:variant>
        <vt:i4>101</vt:i4>
      </vt:variant>
      <vt:variant>
        <vt:i4>0</vt:i4>
      </vt:variant>
      <vt:variant>
        <vt:i4>5</vt:i4>
      </vt:variant>
      <vt:variant>
        <vt:lpwstr/>
      </vt:variant>
      <vt:variant>
        <vt:lpwstr>_Toc484592177</vt:lpwstr>
      </vt:variant>
      <vt:variant>
        <vt:i4>2031672</vt:i4>
      </vt:variant>
      <vt:variant>
        <vt:i4>95</vt:i4>
      </vt:variant>
      <vt:variant>
        <vt:i4>0</vt:i4>
      </vt:variant>
      <vt:variant>
        <vt:i4>5</vt:i4>
      </vt:variant>
      <vt:variant>
        <vt:lpwstr/>
      </vt:variant>
      <vt:variant>
        <vt:lpwstr>_Toc484592176</vt:lpwstr>
      </vt:variant>
      <vt:variant>
        <vt:i4>2031672</vt:i4>
      </vt:variant>
      <vt:variant>
        <vt:i4>89</vt:i4>
      </vt:variant>
      <vt:variant>
        <vt:i4>0</vt:i4>
      </vt:variant>
      <vt:variant>
        <vt:i4>5</vt:i4>
      </vt:variant>
      <vt:variant>
        <vt:lpwstr/>
      </vt:variant>
      <vt:variant>
        <vt:lpwstr>_Toc484592175</vt:lpwstr>
      </vt:variant>
      <vt:variant>
        <vt:i4>2031672</vt:i4>
      </vt:variant>
      <vt:variant>
        <vt:i4>83</vt:i4>
      </vt:variant>
      <vt:variant>
        <vt:i4>0</vt:i4>
      </vt:variant>
      <vt:variant>
        <vt:i4>5</vt:i4>
      </vt:variant>
      <vt:variant>
        <vt:lpwstr/>
      </vt:variant>
      <vt:variant>
        <vt:lpwstr>_Toc484592174</vt:lpwstr>
      </vt:variant>
      <vt:variant>
        <vt:i4>2031672</vt:i4>
      </vt:variant>
      <vt:variant>
        <vt:i4>77</vt:i4>
      </vt:variant>
      <vt:variant>
        <vt:i4>0</vt:i4>
      </vt:variant>
      <vt:variant>
        <vt:i4>5</vt:i4>
      </vt:variant>
      <vt:variant>
        <vt:lpwstr/>
      </vt:variant>
      <vt:variant>
        <vt:lpwstr>_Toc484592173</vt:lpwstr>
      </vt:variant>
      <vt:variant>
        <vt:i4>2031672</vt:i4>
      </vt:variant>
      <vt:variant>
        <vt:i4>71</vt:i4>
      </vt:variant>
      <vt:variant>
        <vt:i4>0</vt:i4>
      </vt:variant>
      <vt:variant>
        <vt:i4>5</vt:i4>
      </vt:variant>
      <vt:variant>
        <vt:lpwstr/>
      </vt:variant>
      <vt:variant>
        <vt:lpwstr>_Toc484592172</vt:lpwstr>
      </vt:variant>
      <vt:variant>
        <vt:i4>2031672</vt:i4>
      </vt:variant>
      <vt:variant>
        <vt:i4>65</vt:i4>
      </vt:variant>
      <vt:variant>
        <vt:i4>0</vt:i4>
      </vt:variant>
      <vt:variant>
        <vt:i4>5</vt:i4>
      </vt:variant>
      <vt:variant>
        <vt:lpwstr/>
      </vt:variant>
      <vt:variant>
        <vt:lpwstr>_Toc484592171</vt:lpwstr>
      </vt:variant>
      <vt:variant>
        <vt:i4>2031672</vt:i4>
      </vt:variant>
      <vt:variant>
        <vt:i4>59</vt:i4>
      </vt:variant>
      <vt:variant>
        <vt:i4>0</vt:i4>
      </vt:variant>
      <vt:variant>
        <vt:i4>5</vt:i4>
      </vt:variant>
      <vt:variant>
        <vt:lpwstr/>
      </vt:variant>
      <vt:variant>
        <vt:lpwstr>_Toc484592170</vt:lpwstr>
      </vt:variant>
      <vt:variant>
        <vt:i4>1966136</vt:i4>
      </vt:variant>
      <vt:variant>
        <vt:i4>53</vt:i4>
      </vt:variant>
      <vt:variant>
        <vt:i4>0</vt:i4>
      </vt:variant>
      <vt:variant>
        <vt:i4>5</vt:i4>
      </vt:variant>
      <vt:variant>
        <vt:lpwstr/>
      </vt:variant>
      <vt:variant>
        <vt:lpwstr>_Toc484592169</vt:lpwstr>
      </vt:variant>
      <vt:variant>
        <vt:i4>1966136</vt:i4>
      </vt:variant>
      <vt:variant>
        <vt:i4>47</vt:i4>
      </vt:variant>
      <vt:variant>
        <vt:i4>0</vt:i4>
      </vt:variant>
      <vt:variant>
        <vt:i4>5</vt:i4>
      </vt:variant>
      <vt:variant>
        <vt:lpwstr/>
      </vt:variant>
      <vt:variant>
        <vt:lpwstr>_Toc484592168</vt:lpwstr>
      </vt:variant>
      <vt:variant>
        <vt:i4>1966136</vt:i4>
      </vt:variant>
      <vt:variant>
        <vt:i4>41</vt:i4>
      </vt:variant>
      <vt:variant>
        <vt:i4>0</vt:i4>
      </vt:variant>
      <vt:variant>
        <vt:i4>5</vt:i4>
      </vt:variant>
      <vt:variant>
        <vt:lpwstr/>
      </vt:variant>
      <vt:variant>
        <vt:lpwstr>_Toc484592167</vt:lpwstr>
      </vt:variant>
      <vt:variant>
        <vt:i4>1966136</vt:i4>
      </vt:variant>
      <vt:variant>
        <vt:i4>35</vt:i4>
      </vt:variant>
      <vt:variant>
        <vt:i4>0</vt:i4>
      </vt:variant>
      <vt:variant>
        <vt:i4>5</vt:i4>
      </vt:variant>
      <vt:variant>
        <vt:lpwstr/>
      </vt:variant>
      <vt:variant>
        <vt:lpwstr>_Toc484592166</vt:lpwstr>
      </vt:variant>
      <vt:variant>
        <vt:i4>1966136</vt:i4>
      </vt:variant>
      <vt:variant>
        <vt:i4>29</vt:i4>
      </vt:variant>
      <vt:variant>
        <vt:i4>0</vt:i4>
      </vt:variant>
      <vt:variant>
        <vt:i4>5</vt:i4>
      </vt:variant>
      <vt:variant>
        <vt:lpwstr/>
      </vt:variant>
      <vt:variant>
        <vt:lpwstr>_Toc484592165</vt:lpwstr>
      </vt:variant>
      <vt:variant>
        <vt:i4>1966136</vt:i4>
      </vt:variant>
      <vt:variant>
        <vt:i4>23</vt:i4>
      </vt:variant>
      <vt:variant>
        <vt:i4>0</vt:i4>
      </vt:variant>
      <vt:variant>
        <vt:i4>5</vt:i4>
      </vt:variant>
      <vt:variant>
        <vt:lpwstr/>
      </vt:variant>
      <vt:variant>
        <vt:lpwstr>_Toc484592164</vt:lpwstr>
      </vt:variant>
      <vt:variant>
        <vt:i4>1966136</vt:i4>
      </vt:variant>
      <vt:variant>
        <vt:i4>17</vt:i4>
      </vt:variant>
      <vt:variant>
        <vt:i4>0</vt:i4>
      </vt:variant>
      <vt:variant>
        <vt:i4>5</vt:i4>
      </vt:variant>
      <vt:variant>
        <vt:lpwstr/>
      </vt:variant>
      <vt:variant>
        <vt:lpwstr>_Toc484592163</vt:lpwstr>
      </vt:variant>
      <vt:variant>
        <vt:i4>1966136</vt:i4>
      </vt:variant>
      <vt:variant>
        <vt:i4>11</vt:i4>
      </vt:variant>
      <vt:variant>
        <vt:i4>0</vt:i4>
      </vt:variant>
      <vt:variant>
        <vt:i4>5</vt:i4>
      </vt:variant>
      <vt:variant>
        <vt:lpwstr/>
      </vt:variant>
      <vt:variant>
        <vt:lpwstr>_Toc484592162</vt:lpwstr>
      </vt:variant>
      <vt:variant>
        <vt:i4>1966136</vt:i4>
      </vt:variant>
      <vt:variant>
        <vt:i4>5</vt:i4>
      </vt:variant>
      <vt:variant>
        <vt:i4>0</vt:i4>
      </vt:variant>
      <vt:variant>
        <vt:i4>5</vt:i4>
      </vt:variant>
      <vt:variant>
        <vt:lpwstr/>
      </vt:variant>
      <vt:variant>
        <vt:lpwstr>_Toc484592161</vt:lpwstr>
      </vt:variant>
      <vt:variant>
        <vt:i4>458825</vt:i4>
      </vt:variant>
      <vt:variant>
        <vt:i4>0</vt:i4>
      </vt:variant>
      <vt:variant>
        <vt:i4>0</vt:i4>
      </vt:variant>
      <vt:variant>
        <vt:i4>5</vt:i4>
      </vt:variant>
      <vt:variant>
        <vt:lpwstr>http://www.engr.uconn.edu/environ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Vadas, Timothy</cp:lastModifiedBy>
  <cp:revision>8</cp:revision>
  <cp:lastPrinted>2017-06-07T13:48:00Z</cp:lastPrinted>
  <dcterms:created xsi:type="dcterms:W3CDTF">2018-10-12T17:59:00Z</dcterms:created>
  <dcterms:modified xsi:type="dcterms:W3CDTF">2018-10-12T20:28:00Z</dcterms:modified>
</cp:coreProperties>
</file>